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985B" w14:textId="77777777" w:rsidR="009D31BB" w:rsidRDefault="009D31BB"/>
    <w:tbl>
      <w:tblPr>
        <w:tblW w:w="6378" w:type="dxa"/>
        <w:tblInd w:w="3261" w:type="dxa"/>
        <w:tblLook w:val="0000" w:firstRow="0" w:lastRow="0" w:firstColumn="0" w:lastColumn="0" w:noHBand="0" w:noVBand="0"/>
      </w:tblPr>
      <w:tblGrid>
        <w:gridCol w:w="6378"/>
      </w:tblGrid>
      <w:tr w:rsidR="00DE175B" w:rsidRPr="000D4BB4" w14:paraId="1127A7BC" w14:textId="77777777" w:rsidTr="007604AC">
        <w:trPr>
          <w:trHeight w:val="428"/>
        </w:trPr>
        <w:tc>
          <w:tcPr>
            <w:tcW w:w="6378" w:type="dxa"/>
            <w:tcBorders>
              <w:top w:val="nil"/>
              <w:left w:val="nil"/>
              <w:bottom w:val="nil"/>
              <w:right w:val="nil"/>
            </w:tcBorders>
          </w:tcPr>
          <w:p w14:paraId="5A5D4986" w14:textId="77777777" w:rsidR="00DE175B" w:rsidRPr="004978EB" w:rsidRDefault="00DE175B" w:rsidP="00DE175B">
            <w:pPr>
              <w:jc w:val="right"/>
              <w:rPr>
                <w:b/>
                <w:bCs/>
                <w:sz w:val="22"/>
                <w:szCs w:val="22"/>
              </w:rPr>
            </w:pPr>
            <w:r w:rsidRPr="004978EB">
              <w:rPr>
                <w:b/>
                <w:bCs/>
                <w:sz w:val="22"/>
                <w:szCs w:val="22"/>
              </w:rPr>
              <w:t>«УТВЕРЖДЕНО»</w:t>
            </w:r>
          </w:p>
          <w:p w14:paraId="47DA8D25" w14:textId="77777777" w:rsidR="00DE175B" w:rsidRPr="004978EB" w:rsidRDefault="00DE175B" w:rsidP="00DE175B">
            <w:pPr>
              <w:jc w:val="right"/>
              <w:rPr>
                <w:b/>
                <w:bCs/>
                <w:sz w:val="22"/>
                <w:szCs w:val="22"/>
              </w:rPr>
            </w:pPr>
          </w:p>
          <w:p w14:paraId="6709E8DB" w14:textId="77777777" w:rsidR="004978EB" w:rsidRPr="004978EB" w:rsidRDefault="004978EB" w:rsidP="004978EB">
            <w:pPr>
              <w:jc w:val="right"/>
              <w:rPr>
                <w:sz w:val="22"/>
                <w:szCs w:val="22"/>
              </w:rPr>
            </w:pPr>
            <w:r w:rsidRPr="004978EB">
              <w:rPr>
                <w:sz w:val="22"/>
                <w:szCs w:val="22"/>
              </w:rPr>
              <w:t xml:space="preserve">Протоколом об итогах заочного голосования </w:t>
            </w:r>
          </w:p>
          <w:p w14:paraId="0236FD4B" w14:textId="77777777" w:rsidR="004978EB" w:rsidRPr="004978EB" w:rsidRDefault="004978EB" w:rsidP="004978EB">
            <w:pPr>
              <w:jc w:val="right"/>
              <w:rPr>
                <w:sz w:val="22"/>
                <w:szCs w:val="22"/>
              </w:rPr>
            </w:pPr>
            <w:r w:rsidRPr="004978EB">
              <w:rPr>
                <w:sz w:val="22"/>
                <w:szCs w:val="22"/>
              </w:rPr>
              <w:t xml:space="preserve">для принятия решений общим собранием </w:t>
            </w:r>
          </w:p>
          <w:p w14:paraId="129FD0A9" w14:textId="77777777" w:rsidR="004978EB" w:rsidRPr="004978EB" w:rsidRDefault="004978EB" w:rsidP="004978EB">
            <w:pPr>
              <w:jc w:val="right"/>
              <w:rPr>
                <w:sz w:val="22"/>
                <w:szCs w:val="22"/>
              </w:rPr>
            </w:pPr>
            <w:r w:rsidRPr="004978EB">
              <w:rPr>
                <w:sz w:val="22"/>
                <w:szCs w:val="22"/>
              </w:rPr>
              <w:t>владельцев инвестиционных паев</w:t>
            </w:r>
          </w:p>
          <w:p w14:paraId="18148F88" w14:textId="545FE3F1" w:rsidR="004978EB" w:rsidRPr="004978EB" w:rsidRDefault="004978EB" w:rsidP="004978EB">
            <w:pPr>
              <w:keepNext/>
              <w:widowControl w:val="0"/>
              <w:suppressLineNumbers/>
              <w:suppressAutoHyphens/>
              <w:autoSpaceDE w:val="0"/>
              <w:autoSpaceDN w:val="0"/>
              <w:adjustRightInd w:val="0"/>
              <w:jc w:val="right"/>
              <w:rPr>
                <w:b/>
                <w:bCs/>
                <w:iCs/>
                <w:sz w:val="22"/>
                <w:szCs w:val="22"/>
              </w:rPr>
            </w:pPr>
            <w:r w:rsidRPr="004978EB">
              <w:rPr>
                <w:bCs/>
                <w:sz w:val="22"/>
                <w:szCs w:val="22"/>
              </w:rPr>
              <w:t>Закрытого паевого инвестиционного фонда</w:t>
            </w:r>
            <w:r w:rsidR="007604AC">
              <w:rPr>
                <w:bCs/>
                <w:sz w:val="22"/>
                <w:szCs w:val="22"/>
              </w:rPr>
              <w:t xml:space="preserve"> </w:t>
            </w:r>
            <w:r w:rsidRPr="004978EB">
              <w:rPr>
                <w:bCs/>
                <w:sz w:val="22"/>
                <w:szCs w:val="22"/>
              </w:rPr>
              <w:t xml:space="preserve">недвижимости </w:t>
            </w:r>
            <w:r w:rsidRPr="004978EB">
              <w:rPr>
                <w:bCs/>
                <w:iCs/>
                <w:sz w:val="22"/>
                <w:szCs w:val="22"/>
              </w:rPr>
              <w:t>«Ермолаевский»</w:t>
            </w:r>
          </w:p>
          <w:p w14:paraId="28062B57" w14:textId="77777777" w:rsidR="007604AC" w:rsidRDefault="004978EB" w:rsidP="004978EB">
            <w:pPr>
              <w:jc w:val="right"/>
              <w:rPr>
                <w:sz w:val="22"/>
                <w:szCs w:val="22"/>
              </w:rPr>
            </w:pPr>
            <w:r w:rsidRPr="007604AC">
              <w:rPr>
                <w:sz w:val="22"/>
                <w:szCs w:val="22"/>
              </w:rPr>
              <w:t>№б/н от «17» февраля 2026</w:t>
            </w:r>
            <w:r w:rsidRPr="004978EB">
              <w:rPr>
                <w:sz w:val="22"/>
                <w:szCs w:val="22"/>
              </w:rPr>
              <w:t xml:space="preserve"> г</w:t>
            </w:r>
            <w:r w:rsidR="005E5768">
              <w:rPr>
                <w:sz w:val="22"/>
                <w:szCs w:val="22"/>
              </w:rPr>
              <w:t>.</w:t>
            </w:r>
            <w:r w:rsidR="007604AC">
              <w:rPr>
                <w:sz w:val="22"/>
                <w:szCs w:val="22"/>
              </w:rPr>
              <w:t xml:space="preserve">, </w:t>
            </w:r>
          </w:p>
          <w:p w14:paraId="2E1ABC72" w14:textId="77777777" w:rsidR="004978EB" w:rsidRDefault="007604AC" w:rsidP="008A2CC4">
            <w:pPr>
              <w:jc w:val="right"/>
              <w:rPr>
                <w:sz w:val="22"/>
                <w:szCs w:val="22"/>
              </w:rPr>
            </w:pPr>
            <w:r>
              <w:rPr>
                <w:sz w:val="22"/>
                <w:szCs w:val="22"/>
              </w:rPr>
              <w:t>утвержденным решением общего собрания «16» февраля 2026 г.</w:t>
            </w:r>
          </w:p>
          <w:p w14:paraId="4913A181" w14:textId="3C690643" w:rsidR="008A2CC4" w:rsidRPr="008A2CC4" w:rsidRDefault="008A2CC4" w:rsidP="008A2CC4">
            <w:pPr>
              <w:jc w:val="right"/>
              <w:rPr>
                <w:b/>
                <w:bCs/>
                <w:sz w:val="12"/>
                <w:szCs w:val="12"/>
              </w:rPr>
            </w:pPr>
          </w:p>
        </w:tc>
      </w:tr>
      <w:tr w:rsidR="00FA21D0" w:rsidRPr="000D4BB4" w14:paraId="7F66D248" w14:textId="77777777" w:rsidTr="007604AC">
        <w:trPr>
          <w:trHeight w:val="428"/>
        </w:trPr>
        <w:tc>
          <w:tcPr>
            <w:tcW w:w="6378" w:type="dxa"/>
            <w:tcBorders>
              <w:top w:val="nil"/>
              <w:left w:val="nil"/>
              <w:bottom w:val="nil"/>
              <w:right w:val="nil"/>
            </w:tcBorders>
          </w:tcPr>
          <w:p w14:paraId="76C74EC4" w14:textId="77777777" w:rsidR="007604AC" w:rsidRPr="004978EB" w:rsidRDefault="007604AC" w:rsidP="007604AC">
            <w:pPr>
              <w:jc w:val="right"/>
              <w:rPr>
                <w:sz w:val="22"/>
                <w:szCs w:val="22"/>
              </w:rPr>
            </w:pPr>
            <w:r w:rsidRPr="004978EB">
              <w:rPr>
                <w:sz w:val="22"/>
                <w:szCs w:val="22"/>
              </w:rPr>
              <w:t xml:space="preserve">Протоколом об итогах заочного голосования </w:t>
            </w:r>
          </w:p>
          <w:p w14:paraId="572599E8" w14:textId="77777777" w:rsidR="007604AC" w:rsidRPr="004978EB" w:rsidRDefault="007604AC" w:rsidP="007604AC">
            <w:pPr>
              <w:jc w:val="right"/>
              <w:rPr>
                <w:sz w:val="22"/>
                <w:szCs w:val="22"/>
              </w:rPr>
            </w:pPr>
            <w:r w:rsidRPr="004978EB">
              <w:rPr>
                <w:sz w:val="22"/>
                <w:szCs w:val="22"/>
              </w:rPr>
              <w:t xml:space="preserve">для принятия решений общим собранием </w:t>
            </w:r>
          </w:p>
          <w:p w14:paraId="588E37EA" w14:textId="77777777" w:rsidR="007604AC" w:rsidRPr="004978EB" w:rsidRDefault="007604AC" w:rsidP="007604AC">
            <w:pPr>
              <w:jc w:val="right"/>
              <w:rPr>
                <w:sz w:val="22"/>
                <w:szCs w:val="22"/>
              </w:rPr>
            </w:pPr>
            <w:r w:rsidRPr="004978EB">
              <w:rPr>
                <w:sz w:val="22"/>
                <w:szCs w:val="22"/>
              </w:rPr>
              <w:t>владельцев инвестиционных паев</w:t>
            </w:r>
          </w:p>
          <w:p w14:paraId="6303F5A8" w14:textId="77777777" w:rsidR="007604AC" w:rsidRPr="004978EB" w:rsidRDefault="007604AC" w:rsidP="007604AC">
            <w:pPr>
              <w:keepNext/>
              <w:widowControl w:val="0"/>
              <w:suppressLineNumbers/>
              <w:suppressAutoHyphens/>
              <w:autoSpaceDE w:val="0"/>
              <w:autoSpaceDN w:val="0"/>
              <w:adjustRightInd w:val="0"/>
              <w:jc w:val="right"/>
              <w:rPr>
                <w:b/>
                <w:bCs/>
                <w:iCs/>
                <w:sz w:val="22"/>
                <w:szCs w:val="22"/>
              </w:rPr>
            </w:pPr>
            <w:r w:rsidRPr="004978EB">
              <w:rPr>
                <w:bCs/>
                <w:sz w:val="22"/>
                <w:szCs w:val="22"/>
              </w:rPr>
              <w:t>Закрытого паевого инвестиционного фонда</w:t>
            </w:r>
            <w:r>
              <w:rPr>
                <w:bCs/>
                <w:sz w:val="22"/>
                <w:szCs w:val="22"/>
              </w:rPr>
              <w:t xml:space="preserve"> </w:t>
            </w:r>
            <w:r w:rsidRPr="004978EB">
              <w:rPr>
                <w:bCs/>
                <w:sz w:val="22"/>
                <w:szCs w:val="22"/>
              </w:rPr>
              <w:t xml:space="preserve">недвижимости </w:t>
            </w:r>
            <w:r w:rsidRPr="004978EB">
              <w:rPr>
                <w:bCs/>
                <w:iCs/>
                <w:sz w:val="22"/>
                <w:szCs w:val="22"/>
              </w:rPr>
              <w:t>«Ермолаевский»</w:t>
            </w:r>
          </w:p>
          <w:p w14:paraId="29F40C38" w14:textId="77777777" w:rsidR="007604AC" w:rsidRDefault="007604AC" w:rsidP="007604AC">
            <w:pPr>
              <w:jc w:val="right"/>
              <w:rPr>
                <w:sz w:val="22"/>
                <w:szCs w:val="22"/>
              </w:rPr>
            </w:pPr>
            <w:r w:rsidRPr="007604AC">
              <w:rPr>
                <w:sz w:val="22"/>
                <w:szCs w:val="22"/>
              </w:rPr>
              <w:t>№б/н от «17» февраля 2026</w:t>
            </w:r>
            <w:r w:rsidRPr="004978EB">
              <w:rPr>
                <w:sz w:val="22"/>
                <w:szCs w:val="22"/>
              </w:rPr>
              <w:t xml:space="preserve"> г</w:t>
            </w:r>
            <w:r>
              <w:rPr>
                <w:sz w:val="22"/>
                <w:szCs w:val="22"/>
              </w:rPr>
              <w:t xml:space="preserve">., </w:t>
            </w:r>
          </w:p>
          <w:p w14:paraId="09858C7E" w14:textId="77777777" w:rsidR="00FA21D0" w:rsidRDefault="007604AC" w:rsidP="008A2CC4">
            <w:pPr>
              <w:jc w:val="right"/>
              <w:rPr>
                <w:sz w:val="22"/>
                <w:szCs w:val="22"/>
              </w:rPr>
            </w:pPr>
            <w:r>
              <w:rPr>
                <w:sz w:val="22"/>
                <w:szCs w:val="22"/>
              </w:rPr>
              <w:t>утвержденным решением общего собрания «17» февраля 2026 г.</w:t>
            </w:r>
          </w:p>
          <w:p w14:paraId="337089E5" w14:textId="7EEF464D" w:rsidR="008A2CC4" w:rsidRPr="008A2CC4" w:rsidRDefault="008A2CC4" w:rsidP="008A2CC4">
            <w:pPr>
              <w:jc w:val="right"/>
              <w:rPr>
                <w:b/>
                <w:bCs/>
                <w:sz w:val="12"/>
                <w:szCs w:val="12"/>
              </w:rPr>
            </w:pPr>
          </w:p>
        </w:tc>
      </w:tr>
      <w:tr w:rsidR="008A2CC4" w:rsidRPr="000D4BB4" w14:paraId="62D18BEF" w14:textId="77777777" w:rsidTr="007604AC">
        <w:trPr>
          <w:trHeight w:val="428"/>
        </w:trPr>
        <w:tc>
          <w:tcPr>
            <w:tcW w:w="6378" w:type="dxa"/>
            <w:tcBorders>
              <w:top w:val="nil"/>
              <w:left w:val="nil"/>
              <w:bottom w:val="nil"/>
              <w:right w:val="nil"/>
            </w:tcBorders>
          </w:tcPr>
          <w:p w14:paraId="598E6622" w14:textId="77777777" w:rsidR="008A2CC4" w:rsidRPr="004978EB" w:rsidRDefault="008A2CC4" w:rsidP="008A2CC4">
            <w:pPr>
              <w:jc w:val="right"/>
              <w:rPr>
                <w:sz w:val="22"/>
                <w:szCs w:val="22"/>
              </w:rPr>
            </w:pPr>
            <w:r w:rsidRPr="004978EB">
              <w:rPr>
                <w:sz w:val="22"/>
                <w:szCs w:val="22"/>
              </w:rPr>
              <w:t xml:space="preserve">Протоколом об итогах заочного голосования </w:t>
            </w:r>
          </w:p>
          <w:p w14:paraId="46F10A4E" w14:textId="77777777" w:rsidR="008A2CC4" w:rsidRPr="004978EB" w:rsidRDefault="008A2CC4" w:rsidP="008A2CC4">
            <w:pPr>
              <w:jc w:val="right"/>
              <w:rPr>
                <w:sz w:val="22"/>
                <w:szCs w:val="22"/>
              </w:rPr>
            </w:pPr>
            <w:r w:rsidRPr="004978EB">
              <w:rPr>
                <w:sz w:val="22"/>
                <w:szCs w:val="22"/>
              </w:rPr>
              <w:t xml:space="preserve">для принятия решений общим собранием </w:t>
            </w:r>
          </w:p>
          <w:p w14:paraId="28253804" w14:textId="77777777" w:rsidR="008A2CC4" w:rsidRPr="004978EB" w:rsidRDefault="008A2CC4" w:rsidP="008A2CC4">
            <w:pPr>
              <w:jc w:val="right"/>
              <w:rPr>
                <w:sz w:val="22"/>
                <w:szCs w:val="22"/>
              </w:rPr>
            </w:pPr>
            <w:r w:rsidRPr="004978EB">
              <w:rPr>
                <w:sz w:val="22"/>
                <w:szCs w:val="22"/>
              </w:rPr>
              <w:t>владельцев инвестиционных паев</w:t>
            </w:r>
          </w:p>
          <w:p w14:paraId="36E2B796" w14:textId="77777777" w:rsidR="008A2CC4" w:rsidRPr="00735A52" w:rsidRDefault="008A2CC4" w:rsidP="008A2CC4">
            <w:pPr>
              <w:keepNext/>
              <w:widowControl w:val="0"/>
              <w:suppressLineNumbers/>
              <w:suppressAutoHyphens/>
              <w:autoSpaceDE w:val="0"/>
              <w:autoSpaceDN w:val="0"/>
              <w:adjustRightInd w:val="0"/>
              <w:jc w:val="right"/>
              <w:rPr>
                <w:b/>
                <w:bCs/>
                <w:iCs/>
                <w:sz w:val="22"/>
                <w:szCs w:val="22"/>
              </w:rPr>
            </w:pPr>
            <w:r w:rsidRPr="004978EB">
              <w:rPr>
                <w:bCs/>
                <w:sz w:val="22"/>
                <w:szCs w:val="22"/>
              </w:rPr>
              <w:t>Закрытого паевого инвестиционного фонда</w:t>
            </w:r>
            <w:r>
              <w:rPr>
                <w:bCs/>
                <w:sz w:val="22"/>
                <w:szCs w:val="22"/>
              </w:rPr>
              <w:t xml:space="preserve"> </w:t>
            </w:r>
            <w:r w:rsidRPr="004978EB">
              <w:rPr>
                <w:bCs/>
                <w:sz w:val="22"/>
                <w:szCs w:val="22"/>
              </w:rPr>
              <w:t xml:space="preserve">недвижимости </w:t>
            </w:r>
            <w:r w:rsidRPr="00735A52">
              <w:rPr>
                <w:bCs/>
                <w:iCs/>
                <w:sz w:val="22"/>
                <w:szCs w:val="22"/>
              </w:rPr>
              <w:t>«Ермолаевский»</w:t>
            </w:r>
          </w:p>
          <w:p w14:paraId="32A9CFEF" w14:textId="0A97814F" w:rsidR="008A2CC4" w:rsidRPr="00735A52" w:rsidRDefault="008A2CC4" w:rsidP="008A2CC4">
            <w:pPr>
              <w:jc w:val="right"/>
              <w:rPr>
                <w:sz w:val="22"/>
                <w:szCs w:val="22"/>
              </w:rPr>
            </w:pPr>
            <w:r w:rsidRPr="00735A52">
              <w:rPr>
                <w:sz w:val="22"/>
                <w:szCs w:val="22"/>
              </w:rPr>
              <w:t>№б/н от «</w:t>
            </w:r>
            <w:r w:rsidR="00735A52" w:rsidRPr="00735A52">
              <w:rPr>
                <w:sz w:val="22"/>
                <w:szCs w:val="22"/>
              </w:rPr>
              <w:t>06</w:t>
            </w:r>
            <w:r w:rsidRPr="00735A52">
              <w:rPr>
                <w:sz w:val="22"/>
                <w:szCs w:val="22"/>
              </w:rPr>
              <w:t xml:space="preserve">» апреля 2026 г., </w:t>
            </w:r>
          </w:p>
          <w:p w14:paraId="379AC084" w14:textId="664C084B" w:rsidR="008A2CC4" w:rsidRDefault="008A2CC4" w:rsidP="008A2CC4">
            <w:pPr>
              <w:jc w:val="right"/>
              <w:rPr>
                <w:b/>
                <w:bCs/>
                <w:sz w:val="22"/>
                <w:szCs w:val="22"/>
              </w:rPr>
            </w:pPr>
            <w:r w:rsidRPr="00735A52">
              <w:rPr>
                <w:sz w:val="22"/>
                <w:szCs w:val="22"/>
              </w:rPr>
              <w:t>утвержденным решением общего собрания «</w:t>
            </w:r>
            <w:r w:rsidR="00735A52" w:rsidRPr="00735A52">
              <w:rPr>
                <w:sz w:val="22"/>
                <w:szCs w:val="22"/>
              </w:rPr>
              <w:t>06</w:t>
            </w:r>
            <w:r w:rsidRPr="00735A52">
              <w:rPr>
                <w:sz w:val="22"/>
                <w:szCs w:val="22"/>
              </w:rPr>
              <w:t>» апреля 2026 г.</w:t>
            </w:r>
          </w:p>
          <w:p w14:paraId="00F56FE0" w14:textId="77777777" w:rsidR="008A2CC4" w:rsidRPr="008A2CC4" w:rsidRDefault="008A2CC4" w:rsidP="008A2CC4">
            <w:pPr>
              <w:jc w:val="right"/>
              <w:rPr>
                <w:sz w:val="12"/>
                <w:szCs w:val="12"/>
              </w:rPr>
            </w:pPr>
          </w:p>
        </w:tc>
      </w:tr>
      <w:tr w:rsidR="008A2CC4" w:rsidRPr="000D4BB4" w14:paraId="29CEADC0" w14:textId="77777777" w:rsidTr="007604AC">
        <w:tc>
          <w:tcPr>
            <w:tcW w:w="6378" w:type="dxa"/>
            <w:tcBorders>
              <w:top w:val="nil"/>
              <w:left w:val="nil"/>
              <w:bottom w:val="nil"/>
              <w:right w:val="nil"/>
            </w:tcBorders>
          </w:tcPr>
          <w:p w14:paraId="76EA31E1" w14:textId="77777777" w:rsidR="008A2CC4" w:rsidRPr="00D917F1" w:rsidRDefault="008A2CC4" w:rsidP="008A2CC4">
            <w:pPr>
              <w:keepNext/>
              <w:widowControl w:val="0"/>
              <w:suppressLineNumbers/>
              <w:suppressAutoHyphens/>
              <w:autoSpaceDE w:val="0"/>
              <w:autoSpaceDN w:val="0"/>
              <w:adjustRightInd w:val="0"/>
              <w:jc w:val="right"/>
              <w:rPr>
                <w:sz w:val="22"/>
                <w:szCs w:val="22"/>
              </w:rPr>
            </w:pPr>
            <w:r w:rsidRPr="00D917F1">
              <w:rPr>
                <w:sz w:val="22"/>
                <w:szCs w:val="22"/>
              </w:rPr>
              <w:t>Приказом Генерального директора</w:t>
            </w:r>
          </w:p>
          <w:p w14:paraId="1188810C" w14:textId="77777777" w:rsidR="008A2CC4" w:rsidRPr="00D917F1" w:rsidRDefault="008A2CC4" w:rsidP="008A2CC4">
            <w:pPr>
              <w:spacing w:line="260" w:lineRule="auto"/>
              <w:jc w:val="right"/>
              <w:rPr>
                <w:sz w:val="22"/>
                <w:szCs w:val="22"/>
              </w:rPr>
            </w:pPr>
            <w:r w:rsidRPr="00D917F1">
              <w:rPr>
                <w:sz w:val="22"/>
                <w:szCs w:val="22"/>
              </w:rPr>
              <w:t xml:space="preserve">Общества с ограниченной ответственностью </w:t>
            </w:r>
          </w:p>
          <w:p w14:paraId="3CCB6A06" w14:textId="3D001B76" w:rsidR="008A2CC4" w:rsidRPr="005E5768" w:rsidRDefault="008A2CC4" w:rsidP="008A2CC4">
            <w:pPr>
              <w:spacing w:line="260" w:lineRule="auto"/>
              <w:jc w:val="right"/>
              <w:rPr>
                <w:sz w:val="22"/>
                <w:szCs w:val="22"/>
              </w:rPr>
            </w:pPr>
            <w:r w:rsidRPr="00D917F1">
              <w:rPr>
                <w:sz w:val="22"/>
                <w:szCs w:val="22"/>
              </w:rPr>
              <w:t>«Управляющая компания «Профессиональные Инвестиции» №ПР2026-04</w:t>
            </w:r>
            <w:r w:rsidR="00D917F1" w:rsidRPr="00D917F1">
              <w:rPr>
                <w:sz w:val="22"/>
                <w:szCs w:val="22"/>
              </w:rPr>
              <w:t>07</w:t>
            </w:r>
            <w:r w:rsidRPr="00D917F1">
              <w:rPr>
                <w:sz w:val="22"/>
                <w:szCs w:val="22"/>
              </w:rPr>
              <w:t>-1 от «</w:t>
            </w:r>
            <w:r w:rsidR="00D917F1" w:rsidRPr="00D917F1">
              <w:rPr>
                <w:sz w:val="22"/>
                <w:szCs w:val="22"/>
              </w:rPr>
              <w:t>07</w:t>
            </w:r>
            <w:r w:rsidRPr="00D917F1">
              <w:rPr>
                <w:sz w:val="22"/>
                <w:szCs w:val="22"/>
              </w:rPr>
              <w:t>» апреля 2026г.</w:t>
            </w:r>
          </w:p>
          <w:p w14:paraId="62AF38A7" w14:textId="77777777" w:rsidR="008A2CC4" w:rsidRPr="007A47B4" w:rsidRDefault="008A2CC4" w:rsidP="008A2CC4">
            <w:pPr>
              <w:jc w:val="right"/>
            </w:pPr>
          </w:p>
          <w:p w14:paraId="007BD608" w14:textId="771D3BA7" w:rsidR="008A2CC4" w:rsidRPr="004978EB" w:rsidRDefault="008A2CC4" w:rsidP="008A2CC4">
            <w:pPr>
              <w:jc w:val="right"/>
              <w:rPr>
                <w:b/>
                <w:bCs/>
                <w:sz w:val="22"/>
                <w:szCs w:val="22"/>
              </w:rPr>
            </w:pPr>
            <w:r w:rsidRPr="007A47B4">
              <w:t xml:space="preserve"> (М.В. Полунина)</w:t>
            </w:r>
          </w:p>
        </w:tc>
      </w:tr>
    </w:tbl>
    <w:p w14:paraId="4A65670C" w14:textId="77777777" w:rsidR="00BA23F9" w:rsidRPr="000D4BB4" w:rsidRDefault="00BA23F9">
      <w:pPr>
        <w:keepNext/>
        <w:widowControl w:val="0"/>
        <w:suppressLineNumbers/>
        <w:suppressAutoHyphens/>
        <w:autoSpaceDE w:val="0"/>
        <w:autoSpaceDN w:val="0"/>
        <w:adjustRightInd w:val="0"/>
        <w:jc w:val="right"/>
      </w:pPr>
    </w:p>
    <w:p w14:paraId="2F2F07FC" w14:textId="77777777" w:rsidR="00BA23F9" w:rsidRPr="000D4BB4" w:rsidRDefault="00BA23F9">
      <w:pPr>
        <w:keepNext/>
        <w:widowControl w:val="0"/>
        <w:suppressLineNumbers/>
        <w:suppressAutoHyphens/>
        <w:autoSpaceDE w:val="0"/>
        <w:autoSpaceDN w:val="0"/>
        <w:adjustRightInd w:val="0"/>
        <w:jc w:val="center"/>
      </w:pPr>
    </w:p>
    <w:p w14:paraId="6E456405" w14:textId="77777777" w:rsidR="00BA23F9" w:rsidRDefault="00BA23F9">
      <w:pPr>
        <w:keepNext/>
        <w:widowControl w:val="0"/>
        <w:suppressLineNumbers/>
        <w:suppressAutoHyphens/>
        <w:autoSpaceDE w:val="0"/>
        <w:autoSpaceDN w:val="0"/>
        <w:adjustRightInd w:val="0"/>
      </w:pPr>
    </w:p>
    <w:p w14:paraId="1CA2EF81" w14:textId="6646C6F9" w:rsidR="00981705" w:rsidRPr="00244FB2" w:rsidRDefault="00981705" w:rsidP="005E5768">
      <w:pPr>
        <w:pStyle w:val="afb"/>
        <w:outlineLvl w:val="0"/>
        <w:rPr>
          <w:sz w:val="36"/>
          <w:szCs w:val="36"/>
        </w:rPr>
      </w:pPr>
      <w:r w:rsidRPr="00244FB2">
        <w:rPr>
          <w:sz w:val="36"/>
          <w:szCs w:val="36"/>
        </w:rPr>
        <w:t>ПРАВИЛА</w:t>
      </w:r>
    </w:p>
    <w:p w14:paraId="31CAEBD3" w14:textId="77777777" w:rsidR="00981705" w:rsidRPr="00244FB2" w:rsidRDefault="00981705" w:rsidP="005E5768">
      <w:pPr>
        <w:pStyle w:val="afd"/>
        <w:outlineLvl w:val="0"/>
        <w:rPr>
          <w:sz w:val="36"/>
          <w:szCs w:val="36"/>
        </w:rPr>
      </w:pPr>
      <w:r w:rsidRPr="00244FB2">
        <w:rPr>
          <w:sz w:val="36"/>
          <w:szCs w:val="36"/>
        </w:rPr>
        <w:t>ДОВЕРИТЕЛЬНОГО УПРАВЛЕНИЯ</w:t>
      </w:r>
    </w:p>
    <w:p w14:paraId="50C5CDD3" w14:textId="77777777" w:rsidR="00981705" w:rsidRPr="000D4BB4" w:rsidRDefault="00981705" w:rsidP="00981705">
      <w:pPr>
        <w:pStyle w:val="afd"/>
      </w:pPr>
    </w:p>
    <w:p w14:paraId="4F75FF21" w14:textId="77777777" w:rsidR="00981705" w:rsidRPr="000D4BB4" w:rsidRDefault="00244FB2" w:rsidP="00981705">
      <w:pPr>
        <w:autoSpaceDE w:val="0"/>
        <w:autoSpaceDN w:val="0"/>
        <w:jc w:val="center"/>
        <w:rPr>
          <w:b/>
          <w:bCs/>
          <w:sz w:val="32"/>
          <w:szCs w:val="32"/>
        </w:rPr>
      </w:pPr>
      <w:r>
        <w:rPr>
          <w:b/>
          <w:bCs/>
          <w:sz w:val="32"/>
          <w:szCs w:val="32"/>
        </w:rPr>
        <w:t>Закрытым паевым инвестиционным фондом</w:t>
      </w:r>
    </w:p>
    <w:p w14:paraId="7CC968E8" w14:textId="77777777" w:rsidR="00981705" w:rsidRDefault="00244FB2" w:rsidP="00981705">
      <w:pPr>
        <w:autoSpaceDE w:val="0"/>
        <w:autoSpaceDN w:val="0"/>
        <w:jc w:val="center"/>
        <w:rPr>
          <w:b/>
          <w:bCs/>
          <w:iCs/>
          <w:sz w:val="36"/>
          <w:szCs w:val="36"/>
        </w:rPr>
      </w:pPr>
      <w:r>
        <w:rPr>
          <w:b/>
          <w:bCs/>
          <w:sz w:val="32"/>
          <w:szCs w:val="32"/>
        </w:rPr>
        <w:t xml:space="preserve">недвижимости </w:t>
      </w:r>
      <w:r w:rsidR="00981705" w:rsidRPr="00244FB2">
        <w:rPr>
          <w:b/>
          <w:bCs/>
          <w:iCs/>
          <w:sz w:val="36"/>
          <w:szCs w:val="36"/>
        </w:rPr>
        <w:t>«Ермолаевский»</w:t>
      </w:r>
    </w:p>
    <w:p w14:paraId="55CA76E7" w14:textId="77777777" w:rsidR="00E1394A" w:rsidRDefault="00E1394A" w:rsidP="00981705">
      <w:pPr>
        <w:autoSpaceDE w:val="0"/>
        <w:autoSpaceDN w:val="0"/>
        <w:jc w:val="center"/>
        <w:rPr>
          <w:b/>
          <w:bCs/>
          <w:i/>
          <w:iCs/>
          <w:sz w:val="40"/>
          <w:szCs w:val="40"/>
        </w:rPr>
      </w:pPr>
    </w:p>
    <w:p w14:paraId="5340680A" w14:textId="77777777" w:rsidR="00244FB2" w:rsidRPr="00244FB2" w:rsidRDefault="00244FB2" w:rsidP="00981705">
      <w:pPr>
        <w:autoSpaceDE w:val="0"/>
        <w:autoSpaceDN w:val="0"/>
        <w:jc w:val="center"/>
        <w:rPr>
          <w:b/>
          <w:bCs/>
          <w:i/>
          <w:iCs/>
          <w:sz w:val="10"/>
          <w:szCs w:val="10"/>
        </w:rPr>
      </w:pPr>
    </w:p>
    <w:p w14:paraId="68E42597" w14:textId="77777777" w:rsidR="00E1394A" w:rsidRPr="00EA7213" w:rsidRDefault="00E1394A" w:rsidP="00E1394A">
      <w:pPr>
        <w:jc w:val="center"/>
        <w:rPr>
          <w:b/>
          <w:sz w:val="28"/>
          <w:szCs w:val="28"/>
        </w:rPr>
      </w:pPr>
      <w:r w:rsidRPr="00EA7213">
        <w:rPr>
          <w:b/>
          <w:sz w:val="28"/>
          <w:szCs w:val="28"/>
        </w:rPr>
        <w:t xml:space="preserve">с внесенными изменениями и дополнениями </w:t>
      </w:r>
    </w:p>
    <w:p w14:paraId="085A2DE2" w14:textId="0DA047C7" w:rsidR="00BA23F9" w:rsidRDefault="00BA23F9">
      <w:pPr>
        <w:keepNext/>
        <w:widowControl w:val="0"/>
        <w:suppressLineNumbers/>
        <w:suppressAutoHyphens/>
        <w:autoSpaceDE w:val="0"/>
        <w:autoSpaceDN w:val="0"/>
        <w:adjustRightInd w:val="0"/>
        <w:jc w:val="center"/>
        <w:rPr>
          <w:sz w:val="32"/>
          <w:szCs w:val="32"/>
        </w:rPr>
      </w:pPr>
    </w:p>
    <w:p w14:paraId="58EE5257" w14:textId="77777777" w:rsidR="00FD1273" w:rsidRPr="000D4BB4" w:rsidRDefault="00FD1273">
      <w:pPr>
        <w:keepNext/>
        <w:widowControl w:val="0"/>
        <w:suppressLineNumbers/>
        <w:suppressAutoHyphens/>
        <w:autoSpaceDE w:val="0"/>
        <w:autoSpaceDN w:val="0"/>
        <w:adjustRightInd w:val="0"/>
        <w:jc w:val="center"/>
        <w:rPr>
          <w:sz w:val="32"/>
          <w:szCs w:val="32"/>
        </w:rPr>
      </w:pPr>
    </w:p>
    <w:p w14:paraId="069EE590" w14:textId="77777777" w:rsidR="00BA23F9" w:rsidRPr="000D4BB4" w:rsidRDefault="00BA23F9">
      <w:pPr>
        <w:keepNext/>
        <w:widowControl w:val="0"/>
        <w:suppressLineNumbers/>
        <w:suppressAutoHyphens/>
        <w:autoSpaceDE w:val="0"/>
        <w:autoSpaceDN w:val="0"/>
        <w:adjustRightInd w:val="0"/>
        <w:jc w:val="center"/>
        <w:rPr>
          <w:sz w:val="32"/>
          <w:szCs w:val="32"/>
        </w:rPr>
      </w:pPr>
    </w:p>
    <w:p w14:paraId="18D96A1B" w14:textId="77777777" w:rsidR="00BA23F9" w:rsidRPr="000D4BB4" w:rsidRDefault="00BA23F9">
      <w:pPr>
        <w:keepNext/>
        <w:widowControl w:val="0"/>
        <w:suppressLineNumbers/>
        <w:suppressAutoHyphens/>
        <w:autoSpaceDE w:val="0"/>
        <w:autoSpaceDN w:val="0"/>
        <w:adjustRightInd w:val="0"/>
        <w:jc w:val="center"/>
        <w:rPr>
          <w:sz w:val="32"/>
          <w:szCs w:val="32"/>
        </w:rPr>
      </w:pPr>
    </w:p>
    <w:p w14:paraId="67C84867" w14:textId="77777777" w:rsidR="00BA23F9" w:rsidRPr="000D4BB4" w:rsidRDefault="00BA23F9">
      <w:pPr>
        <w:keepNext/>
        <w:widowControl w:val="0"/>
        <w:suppressLineNumbers/>
        <w:suppressAutoHyphens/>
        <w:autoSpaceDE w:val="0"/>
        <w:autoSpaceDN w:val="0"/>
        <w:adjustRightInd w:val="0"/>
        <w:jc w:val="center"/>
        <w:rPr>
          <w:sz w:val="32"/>
          <w:szCs w:val="32"/>
        </w:rPr>
      </w:pPr>
    </w:p>
    <w:p w14:paraId="098E72E9" w14:textId="77777777" w:rsidR="00BA23F9" w:rsidRPr="000D4BB4" w:rsidRDefault="00BA23F9">
      <w:pPr>
        <w:keepNext/>
        <w:widowControl w:val="0"/>
        <w:suppressLineNumbers/>
        <w:suppressAutoHyphens/>
        <w:autoSpaceDE w:val="0"/>
        <w:autoSpaceDN w:val="0"/>
        <w:adjustRightInd w:val="0"/>
        <w:jc w:val="center"/>
        <w:rPr>
          <w:sz w:val="32"/>
          <w:szCs w:val="32"/>
        </w:rPr>
      </w:pPr>
    </w:p>
    <w:p w14:paraId="38DAFFCE" w14:textId="77777777" w:rsidR="00BA23F9" w:rsidRPr="000D4BB4" w:rsidRDefault="00BA23F9">
      <w:pPr>
        <w:keepNext/>
        <w:widowControl w:val="0"/>
        <w:suppressLineNumbers/>
        <w:suppressAutoHyphens/>
        <w:autoSpaceDE w:val="0"/>
        <w:autoSpaceDN w:val="0"/>
        <w:adjustRightInd w:val="0"/>
        <w:jc w:val="center"/>
        <w:rPr>
          <w:sz w:val="32"/>
          <w:szCs w:val="32"/>
        </w:rPr>
      </w:pPr>
    </w:p>
    <w:p w14:paraId="44944D4A" w14:textId="77777777" w:rsidR="00BA23F9" w:rsidRPr="000D4BB4" w:rsidRDefault="00BA23F9">
      <w:pPr>
        <w:keepNext/>
        <w:widowControl w:val="0"/>
        <w:suppressLineNumbers/>
        <w:suppressAutoHyphens/>
        <w:autoSpaceDE w:val="0"/>
        <w:autoSpaceDN w:val="0"/>
        <w:adjustRightInd w:val="0"/>
        <w:jc w:val="center"/>
      </w:pPr>
    </w:p>
    <w:p w14:paraId="0865E65B" w14:textId="77777777" w:rsidR="00BA23F9" w:rsidRPr="000D4BB4" w:rsidRDefault="00BA23F9">
      <w:pPr>
        <w:keepNext/>
        <w:widowControl w:val="0"/>
        <w:suppressLineNumbers/>
        <w:suppressAutoHyphens/>
        <w:autoSpaceDE w:val="0"/>
        <w:autoSpaceDN w:val="0"/>
        <w:adjustRightInd w:val="0"/>
        <w:jc w:val="center"/>
      </w:pPr>
    </w:p>
    <w:p w14:paraId="4842D5B3" w14:textId="77777777" w:rsidR="00BA23F9" w:rsidRPr="000D4BB4" w:rsidRDefault="00BA23F9">
      <w:pPr>
        <w:keepNext/>
        <w:widowControl w:val="0"/>
        <w:suppressLineNumbers/>
        <w:suppressAutoHyphens/>
        <w:autoSpaceDE w:val="0"/>
        <w:autoSpaceDN w:val="0"/>
        <w:adjustRightInd w:val="0"/>
        <w:jc w:val="center"/>
      </w:pPr>
    </w:p>
    <w:p w14:paraId="470D070C" w14:textId="77777777" w:rsidR="00BA23F9" w:rsidRPr="000D4BB4" w:rsidRDefault="00BA23F9">
      <w:pPr>
        <w:keepNext/>
        <w:widowControl w:val="0"/>
        <w:suppressLineNumbers/>
        <w:suppressAutoHyphens/>
        <w:autoSpaceDE w:val="0"/>
        <w:autoSpaceDN w:val="0"/>
        <w:adjustRightInd w:val="0"/>
        <w:jc w:val="center"/>
      </w:pPr>
    </w:p>
    <w:p w14:paraId="3E53B49B" w14:textId="77777777" w:rsidR="00EA2262" w:rsidRDefault="00EA2262">
      <w:pPr>
        <w:widowControl w:val="0"/>
        <w:autoSpaceDE w:val="0"/>
        <w:autoSpaceDN w:val="0"/>
        <w:adjustRightInd w:val="0"/>
        <w:spacing w:after="200" w:line="276" w:lineRule="auto"/>
        <w:rPr>
          <w:b/>
          <w:bCs/>
        </w:rPr>
        <w:sectPr w:rsidR="00EA2262" w:rsidSect="006F2908">
          <w:footerReference w:type="default" r:id="rId8"/>
          <w:pgSz w:w="11906" w:h="16838"/>
          <w:pgMar w:top="567" w:right="991" w:bottom="567" w:left="1134" w:header="709" w:footer="709" w:gutter="0"/>
          <w:cols w:space="708"/>
          <w:titlePg/>
          <w:docGrid w:linePitch="360"/>
        </w:sectPr>
      </w:pPr>
    </w:p>
    <w:p w14:paraId="3DEBB221" w14:textId="77777777" w:rsidR="00BA23F9" w:rsidRPr="005E5768" w:rsidRDefault="00BA23F9" w:rsidP="005E5768">
      <w:pPr>
        <w:pStyle w:val="aff1"/>
      </w:pPr>
      <w:r w:rsidRPr="005E5768">
        <w:lastRenderedPageBreak/>
        <w:t>I. ОБЩИЕ ПОЛОЖЕНИЯ</w:t>
      </w:r>
    </w:p>
    <w:p w14:paraId="0224645E" w14:textId="77777777" w:rsidR="00BA23F9" w:rsidRPr="00A930AB" w:rsidRDefault="00BA23F9">
      <w:pPr>
        <w:widowControl w:val="0"/>
        <w:autoSpaceDE w:val="0"/>
        <w:autoSpaceDN w:val="0"/>
        <w:adjustRightInd w:val="0"/>
        <w:spacing w:before="20" w:line="228" w:lineRule="auto"/>
        <w:ind w:firstLine="567"/>
        <w:jc w:val="both"/>
      </w:pPr>
      <w:r w:rsidRPr="00A930AB">
        <w:t xml:space="preserve">1. Полное название паевого инвестиционного фонда – </w:t>
      </w:r>
      <w:r w:rsidR="00981705" w:rsidRPr="00A930AB">
        <w:t>Закрытый паевой инвестиционный фонд недвижимости «Ермолаевский»</w:t>
      </w:r>
      <w:r w:rsidR="00244FB2" w:rsidRPr="00A930AB">
        <w:t xml:space="preserve"> </w:t>
      </w:r>
      <w:r w:rsidRPr="00A930AB">
        <w:t>(далее – Фонд).</w:t>
      </w:r>
    </w:p>
    <w:p w14:paraId="492B0B0B" w14:textId="77777777" w:rsidR="00BA23F9" w:rsidRPr="00A930AB" w:rsidRDefault="00BA23F9">
      <w:pPr>
        <w:widowControl w:val="0"/>
        <w:autoSpaceDE w:val="0"/>
        <w:autoSpaceDN w:val="0"/>
        <w:adjustRightInd w:val="0"/>
        <w:spacing w:before="20" w:line="228" w:lineRule="auto"/>
        <w:ind w:firstLine="567"/>
        <w:jc w:val="both"/>
      </w:pPr>
      <w:r w:rsidRPr="00A930AB">
        <w:t>2</w:t>
      </w:r>
      <w:r w:rsidR="00244FB2" w:rsidRPr="00A930AB">
        <w:t>. Краткое название Фонда – ЗПИФ</w:t>
      </w:r>
      <w:r w:rsidR="007A55F4" w:rsidRPr="00A930AB">
        <w:t xml:space="preserve"> недвижимости</w:t>
      </w:r>
      <w:r w:rsidR="00244FB2" w:rsidRPr="00A930AB">
        <w:t xml:space="preserve"> </w:t>
      </w:r>
      <w:r w:rsidR="00981705" w:rsidRPr="00A930AB">
        <w:t>«Ермолаевский»</w:t>
      </w:r>
      <w:r w:rsidRPr="00A930AB">
        <w:t>.</w:t>
      </w:r>
    </w:p>
    <w:p w14:paraId="135374E0" w14:textId="77777777" w:rsidR="00BA23F9" w:rsidRDefault="00BA23F9">
      <w:pPr>
        <w:widowControl w:val="0"/>
        <w:autoSpaceDE w:val="0"/>
        <w:autoSpaceDN w:val="0"/>
        <w:adjustRightInd w:val="0"/>
        <w:spacing w:before="20" w:line="228" w:lineRule="auto"/>
        <w:ind w:firstLine="567"/>
        <w:jc w:val="both"/>
      </w:pPr>
      <w:r w:rsidRPr="00A930AB">
        <w:t>3. Тип Фонда – закрытый.</w:t>
      </w:r>
    </w:p>
    <w:p w14:paraId="03B7719F" w14:textId="77777777" w:rsidR="00DC6E95" w:rsidRPr="00DC6E95" w:rsidRDefault="00DC6E95">
      <w:pPr>
        <w:widowControl w:val="0"/>
        <w:autoSpaceDE w:val="0"/>
        <w:autoSpaceDN w:val="0"/>
        <w:adjustRightInd w:val="0"/>
        <w:spacing w:before="20" w:line="228" w:lineRule="auto"/>
        <w:ind w:firstLine="567"/>
        <w:jc w:val="both"/>
      </w:pPr>
      <w:r>
        <w:t>3.1. Категория Фонда – фонд недвижимости.</w:t>
      </w:r>
    </w:p>
    <w:p w14:paraId="2F8E95BD" w14:textId="39F908B1" w:rsidR="00BA23F9" w:rsidRPr="00A930AB" w:rsidRDefault="00BA23F9">
      <w:pPr>
        <w:widowControl w:val="0"/>
        <w:autoSpaceDE w:val="0"/>
        <w:autoSpaceDN w:val="0"/>
        <w:adjustRightInd w:val="0"/>
        <w:spacing w:before="20" w:line="228" w:lineRule="auto"/>
        <w:ind w:firstLine="567"/>
        <w:jc w:val="both"/>
      </w:pPr>
      <w:r w:rsidRPr="00A930AB">
        <w:t xml:space="preserve">4. Полное фирменное наименование управляющей компании Фонда – </w:t>
      </w:r>
      <w:r w:rsidR="00981705" w:rsidRPr="00A930AB">
        <w:t xml:space="preserve">Общество с ограниченной ответственностью «Управляющая </w:t>
      </w:r>
      <w:proofErr w:type="gramStart"/>
      <w:r w:rsidR="00981705" w:rsidRPr="00A930AB">
        <w:t xml:space="preserve">компания </w:t>
      </w:r>
      <w:r w:rsidR="00D72135">
        <w:t xml:space="preserve"> </w:t>
      </w:r>
      <w:r w:rsidR="00981705" w:rsidRPr="00A930AB">
        <w:t>«</w:t>
      </w:r>
      <w:proofErr w:type="gramEnd"/>
      <w:r w:rsidR="00981705" w:rsidRPr="00A930AB">
        <w:t>Профессиональные Инвестиции»</w:t>
      </w:r>
      <w:r w:rsidRPr="00A930AB">
        <w:t xml:space="preserve"> (далее - Управляющая компания).</w:t>
      </w:r>
    </w:p>
    <w:p w14:paraId="0C133740" w14:textId="77777777" w:rsidR="00981705" w:rsidRPr="00A930AB" w:rsidRDefault="00981705">
      <w:pPr>
        <w:widowControl w:val="0"/>
        <w:autoSpaceDE w:val="0"/>
        <w:autoSpaceDN w:val="0"/>
        <w:adjustRightInd w:val="0"/>
        <w:spacing w:before="20" w:line="228" w:lineRule="auto"/>
        <w:ind w:firstLine="567"/>
        <w:jc w:val="both"/>
      </w:pPr>
      <w:r w:rsidRPr="00A930AB">
        <w:t>Краткое наименование управляющей компании фонда: ООО «УК «ПрофИнвестиции»</w:t>
      </w:r>
    </w:p>
    <w:p w14:paraId="583B3F95" w14:textId="77777777" w:rsidR="00BA23F9" w:rsidRPr="00A930AB" w:rsidRDefault="00BA23F9">
      <w:pPr>
        <w:widowControl w:val="0"/>
        <w:autoSpaceDE w:val="0"/>
        <w:autoSpaceDN w:val="0"/>
        <w:adjustRightInd w:val="0"/>
        <w:spacing w:before="20" w:line="228" w:lineRule="auto"/>
        <w:ind w:firstLine="567"/>
        <w:jc w:val="both"/>
        <w:rPr>
          <w:b/>
          <w:bCs/>
        </w:rPr>
      </w:pPr>
      <w:r w:rsidRPr="00A930AB">
        <w:t xml:space="preserve">5. </w:t>
      </w:r>
      <w:r w:rsidR="00DC6E95">
        <w:t>Основной государственный регистрационный номер (далее – ОГРН)</w:t>
      </w:r>
      <w:r w:rsidR="00DC6E95" w:rsidRPr="00A930AB">
        <w:t xml:space="preserve"> Управляющей компании</w:t>
      </w:r>
      <w:bookmarkStart w:id="0" w:name="_Hlk527539031"/>
      <w:r w:rsidR="00DC6E95">
        <w:t xml:space="preserve"> - </w:t>
      </w:r>
      <w:r w:rsidR="00DC6E95" w:rsidRPr="00804C67">
        <w:t>5067746900909</w:t>
      </w:r>
      <w:bookmarkEnd w:id="0"/>
      <w:r w:rsidR="00981705" w:rsidRPr="00A930AB">
        <w:t>.</w:t>
      </w:r>
    </w:p>
    <w:p w14:paraId="74030CD8" w14:textId="77777777" w:rsidR="00BA23F9" w:rsidRPr="00A930AB" w:rsidRDefault="00BA23F9">
      <w:pPr>
        <w:widowControl w:val="0"/>
        <w:autoSpaceDE w:val="0"/>
        <w:autoSpaceDN w:val="0"/>
        <w:adjustRightInd w:val="0"/>
        <w:spacing w:before="20" w:line="228" w:lineRule="auto"/>
        <w:ind w:firstLine="567"/>
        <w:jc w:val="both"/>
      </w:pPr>
      <w:r w:rsidRPr="00A930AB">
        <w:t xml:space="preserve">6. </w:t>
      </w:r>
      <w:r w:rsidR="00DC6E95">
        <w:t>Номер и дата выдачи л</w:t>
      </w:r>
      <w:r w:rsidR="00DC6E95" w:rsidRPr="00A930AB">
        <w:t>ицензи</w:t>
      </w:r>
      <w:r w:rsidR="00DC6E95">
        <w:t>и</w:t>
      </w:r>
      <w:r w:rsidR="00DC6E95" w:rsidRPr="00A930AB">
        <w:t xml:space="preserve">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00DC6E95">
        <w:t xml:space="preserve">: </w:t>
      </w:r>
      <w:r w:rsidR="00DC6E95" w:rsidRPr="00A930AB">
        <w:t>21-000-1-00</w:t>
      </w:r>
      <w:r w:rsidR="00DC6E95">
        <w:t xml:space="preserve">840 </w:t>
      </w:r>
      <w:r w:rsidR="00DC6E95" w:rsidRPr="00A930AB">
        <w:t>от 2</w:t>
      </w:r>
      <w:r w:rsidR="00DC6E95">
        <w:t>2</w:t>
      </w:r>
      <w:r w:rsidR="00DC6E95" w:rsidRPr="00A930AB">
        <w:t>.12.20</w:t>
      </w:r>
      <w:r w:rsidR="00DC6E95">
        <w:t>11</w:t>
      </w:r>
      <w:r w:rsidR="00DC6E95" w:rsidRPr="00A930AB">
        <w:t>г</w:t>
      </w:r>
      <w:r w:rsidRPr="00A930AB">
        <w:t>.</w:t>
      </w:r>
    </w:p>
    <w:p w14:paraId="3410B2E1" w14:textId="77777777" w:rsidR="00BA23F9" w:rsidRPr="00A930AB" w:rsidRDefault="00BA23F9">
      <w:pPr>
        <w:pStyle w:val="23"/>
      </w:pPr>
      <w:r w:rsidRPr="00A930AB">
        <w:t xml:space="preserve">7. Полное фирменное наименование специализированного депозитария Фонда: </w:t>
      </w:r>
      <w:r w:rsidR="005A5C12" w:rsidRPr="00A930AB">
        <w:t>Общество с ограниченной ответственностью «Специализированная депозитарная компания «Г</w:t>
      </w:r>
      <w:r w:rsidR="00155726" w:rsidRPr="00A930AB">
        <w:t>арант</w:t>
      </w:r>
      <w:r w:rsidR="005A5C12" w:rsidRPr="00A930AB">
        <w:t>»</w:t>
      </w:r>
      <w:r w:rsidRPr="00A930AB">
        <w:t xml:space="preserve"> (далее именуется - Специализированный депозитарий).</w:t>
      </w:r>
    </w:p>
    <w:p w14:paraId="7FAB37AD" w14:textId="77777777" w:rsidR="00DC6E95" w:rsidRPr="00A930AB" w:rsidRDefault="00BA23F9" w:rsidP="00DC6E95">
      <w:pPr>
        <w:pStyle w:val="23"/>
        <w:spacing w:before="0" w:line="240" w:lineRule="auto"/>
      </w:pPr>
      <w:r w:rsidRPr="00A930AB">
        <w:t xml:space="preserve">8. </w:t>
      </w:r>
      <w:r w:rsidR="00DC6E95">
        <w:t>ОГРН</w:t>
      </w:r>
      <w:r w:rsidR="00DC6E95" w:rsidRPr="00A930AB">
        <w:t xml:space="preserve"> Специализированного депозитария</w:t>
      </w:r>
      <w:r w:rsidR="00DC6E95">
        <w:t xml:space="preserve"> -</w:t>
      </w:r>
      <w:r w:rsidR="00DC6E95" w:rsidRPr="00A930AB">
        <w:t xml:space="preserve"> </w:t>
      </w:r>
      <w:r w:rsidR="00DC6E95">
        <w:t>1027739142463</w:t>
      </w:r>
      <w:r w:rsidR="00DC6E95" w:rsidRPr="00A930AB">
        <w:t>.</w:t>
      </w:r>
    </w:p>
    <w:p w14:paraId="6683F529" w14:textId="77777777" w:rsidR="00BA23F9" w:rsidRPr="000D4BB4" w:rsidRDefault="00DC6E95" w:rsidP="00DC6E95">
      <w:pPr>
        <w:widowControl w:val="0"/>
        <w:autoSpaceDE w:val="0"/>
        <w:autoSpaceDN w:val="0"/>
        <w:adjustRightInd w:val="0"/>
        <w:ind w:firstLine="567"/>
        <w:jc w:val="both"/>
      </w:pPr>
      <w:r w:rsidRPr="00A930AB">
        <w:t xml:space="preserve">9. </w:t>
      </w:r>
      <w:r w:rsidRPr="00804C67">
        <w:t xml:space="preserve">Номер и дата выдачи лицензии </w:t>
      </w:r>
      <w:r w:rsidRPr="00A930AB">
        <w:t>Специализированного депозитария на осуществление</w:t>
      </w:r>
      <w:r w:rsidRPr="000D4BB4">
        <w:t xml:space="preserve"> деятельности специализированного депозитария инвестиционных фондов, паевых инвестиционных фондов и негосударственных пенсионных фондов</w:t>
      </w:r>
      <w:r>
        <w:t xml:space="preserve"> </w:t>
      </w:r>
      <w:r w:rsidRPr="00804C67">
        <w:t xml:space="preserve">(далее – лицензия </w:t>
      </w:r>
      <w:r>
        <w:t>С</w:t>
      </w:r>
      <w:r w:rsidRPr="00804C67">
        <w:t>пециализированного депозитария)</w:t>
      </w:r>
      <w:r>
        <w:t>:</w:t>
      </w:r>
      <w:r w:rsidRPr="000D4BB4">
        <w:t xml:space="preserve"> </w:t>
      </w:r>
      <w:r w:rsidRPr="00F83E02">
        <w:t>22-000-1-00010</w:t>
      </w:r>
      <w:r w:rsidRPr="00804C67">
        <w:t xml:space="preserve"> </w:t>
      </w:r>
      <w:r w:rsidRPr="00F83E02">
        <w:t xml:space="preserve">от </w:t>
      </w:r>
      <w:r>
        <w:t>27.09.</w:t>
      </w:r>
      <w:r w:rsidRPr="00F83E02">
        <w:t>2000г</w:t>
      </w:r>
      <w:r w:rsidR="00BA23F9" w:rsidRPr="000D4BB4">
        <w:t>.</w:t>
      </w:r>
    </w:p>
    <w:p w14:paraId="6F6115E9" w14:textId="77777777" w:rsidR="00DC6E95" w:rsidRPr="000E7161" w:rsidRDefault="00BA23F9" w:rsidP="00DC6E95">
      <w:pPr>
        <w:widowControl w:val="0"/>
        <w:autoSpaceDE w:val="0"/>
        <w:autoSpaceDN w:val="0"/>
        <w:adjustRightInd w:val="0"/>
        <w:ind w:firstLine="567"/>
        <w:jc w:val="both"/>
      </w:pPr>
      <w:r w:rsidRPr="000D4BB4">
        <w:t>11.</w:t>
      </w:r>
      <w:r w:rsidR="00DC6E95">
        <w:t xml:space="preserve"> </w:t>
      </w:r>
      <w:r w:rsidR="00DC6E95" w:rsidRPr="000D4BB4">
        <w:t xml:space="preserve">Полное фирменное наименование лица, осуществляющего ведение реестра владельцев инвестиционных паев Фонда (далее </w:t>
      </w:r>
      <w:r w:rsidR="00DC6E95">
        <w:t>- Регистратор</w:t>
      </w:r>
      <w:r w:rsidR="00DC6E95" w:rsidRPr="000D4BB4">
        <w:t>):</w:t>
      </w:r>
      <w:r w:rsidR="00DC6E95" w:rsidRPr="000D4BB4">
        <w:rPr>
          <w:snapToGrid w:val="0"/>
        </w:rPr>
        <w:t xml:space="preserve"> </w:t>
      </w:r>
      <w:r w:rsidR="00DC6E95" w:rsidRPr="00F83E02">
        <w:t>Общество с ограниченной ответственностью «Специализированная депозитарная компания «Гарант»</w:t>
      </w:r>
      <w:r w:rsidR="00DC6E95" w:rsidRPr="000E7161">
        <w:t>.</w:t>
      </w:r>
    </w:p>
    <w:p w14:paraId="7A927AAF" w14:textId="77777777" w:rsidR="00DC6E95" w:rsidRPr="000D4BB4" w:rsidRDefault="00DC6E95" w:rsidP="00DC6E95">
      <w:pPr>
        <w:widowControl w:val="0"/>
        <w:autoSpaceDE w:val="0"/>
        <w:autoSpaceDN w:val="0"/>
        <w:adjustRightInd w:val="0"/>
        <w:ind w:firstLine="567"/>
        <w:jc w:val="both"/>
      </w:pPr>
      <w:r w:rsidRPr="000D4BB4">
        <w:t xml:space="preserve">12. </w:t>
      </w:r>
      <w:r w:rsidRPr="002F1E72">
        <w:t xml:space="preserve">ОГРН </w:t>
      </w:r>
      <w:r>
        <w:t>Регистратора</w:t>
      </w:r>
      <w:r w:rsidRPr="002F1E72">
        <w:t xml:space="preserve"> - 1027739142463</w:t>
      </w:r>
      <w:r w:rsidRPr="00155726">
        <w:t>.</w:t>
      </w:r>
    </w:p>
    <w:p w14:paraId="60799345" w14:textId="77777777" w:rsidR="00BA23F9" w:rsidRPr="000D4BB4" w:rsidRDefault="00DC6E95" w:rsidP="00DC6E95">
      <w:pPr>
        <w:widowControl w:val="0"/>
        <w:autoSpaceDE w:val="0"/>
        <w:autoSpaceDN w:val="0"/>
        <w:adjustRightInd w:val="0"/>
        <w:spacing w:before="20" w:line="228" w:lineRule="auto"/>
        <w:ind w:firstLine="567"/>
        <w:jc w:val="both"/>
      </w:pPr>
      <w:r w:rsidRPr="000D4BB4">
        <w:t xml:space="preserve">13. </w:t>
      </w:r>
      <w:r w:rsidRPr="002F1E72">
        <w:t xml:space="preserve">Номер и дата выдачи лицензии </w:t>
      </w:r>
      <w:r>
        <w:t xml:space="preserve">Специализированного депозитария: </w:t>
      </w:r>
      <w:r w:rsidRPr="002F1E72">
        <w:t>22-000-1-00010 от 27.09.2000г</w:t>
      </w:r>
      <w:r w:rsidR="00BA23F9" w:rsidRPr="000D4BB4">
        <w:t>.</w:t>
      </w:r>
    </w:p>
    <w:p w14:paraId="3313961C" w14:textId="77777777" w:rsidR="00BA23F9" w:rsidRPr="008C1771" w:rsidRDefault="00BA23F9">
      <w:pPr>
        <w:widowControl w:val="0"/>
        <w:autoSpaceDE w:val="0"/>
        <w:autoSpaceDN w:val="0"/>
        <w:adjustRightInd w:val="0"/>
        <w:spacing w:before="20" w:line="228" w:lineRule="auto"/>
        <w:ind w:firstLine="567"/>
        <w:jc w:val="both"/>
      </w:pPr>
      <w:r w:rsidRPr="008C1771">
        <w:t xml:space="preserve">14. </w:t>
      </w:r>
      <w:r w:rsidR="00DC6E95">
        <w:t>Исключен</w:t>
      </w:r>
      <w:r w:rsidRPr="008C1771">
        <w:t>.</w:t>
      </w:r>
    </w:p>
    <w:p w14:paraId="1172740F" w14:textId="77777777" w:rsidR="00BA23F9" w:rsidRPr="000D4BB4" w:rsidRDefault="00BA23F9">
      <w:pPr>
        <w:widowControl w:val="0"/>
        <w:autoSpaceDE w:val="0"/>
        <w:autoSpaceDN w:val="0"/>
        <w:adjustRightInd w:val="0"/>
        <w:spacing w:before="20" w:line="228" w:lineRule="auto"/>
        <w:ind w:firstLine="567"/>
        <w:jc w:val="both"/>
      </w:pPr>
      <w:r w:rsidRPr="008C1771">
        <w:t xml:space="preserve">15. </w:t>
      </w:r>
      <w:r w:rsidR="00DC6E95">
        <w:t>Исключен</w:t>
      </w:r>
      <w:r w:rsidR="005A5C12" w:rsidRPr="008C1771">
        <w:t>.</w:t>
      </w:r>
    </w:p>
    <w:p w14:paraId="6EDB2CA7" w14:textId="77777777" w:rsidR="00DC6E95" w:rsidRPr="000B52DE" w:rsidRDefault="000B52DE" w:rsidP="00E35B40">
      <w:pPr>
        <w:tabs>
          <w:tab w:val="left" w:pos="9072"/>
        </w:tabs>
        <w:ind w:firstLine="567"/>
        <w:jc w:val="both"/>
      </w:pPr>
      <w:r w:rsidRPr="000B52DE">
        <w:t>16. </w:t>
      </w:r>
      <w:r w:rsidR="00DC6E95" w:rsidRPr="000B52DE">
        <w:t xml:space="preserve">Полное фирменное наименование </w:t>
      </w:r>
      <w:r w:rsidR="00DC6E95">
        <w:t>оценочной компании</w:t>
      </w:r>
      <w:r w:rsidR="00DC6E95" w:rsidRPr="000B52DE">
        <w:t xml:space="preserve"> (далее - Оценщик):</w:t>
      </w:r>
    </w:p>
    <w:p w14:paraId="694CEE43" w14:textId="77777777" w:rsidR="00DC6E95" w:rsidRPr="006E7BED" w:rsidRDefault="00DC6E95" w:rsidP="00E35B40">
      <w:pPr>
        <w:tabs>
          <w:tab w:val="left" w:pos="9072"/>
        </w:tabs>
        <w:ind w:firstLine="567"/>
        <w:jc w:val="both"/>
      </w:pPr>
      <w:r w:rsidRPr="006E7BED">
        <w:t>16.1.  Общество с ограниченной ответственностью «</w:t>
      </w:r>
      <w:proofErr w:type="spellStart"/>
      <w:r w:rsidRPr="006E7BED">
        <w:t>Финоценка</w:t>
      </w:r>
      <w:proofErr w:type="spellEnd"/>
      <w:r w:rsidRPr="006E7BED">
        <w:t>»;</w:t>
      </w:r>
    </w:p>
    <w:p w14:paraId="475D7A40" w14:textId="4B33AE70" w:rsidR="00DC6E95" w:rsidRPr="006E7BED" w:rsidRDefault="00DC6E95" w:rsidP="00E35B40">
      <w:pPr>
        <w:tabs>
          <w:tab w:val="left" w:pos="9072"/>
        </w:tabs>
        <w:ind w:firstLine="567"/>
        <w:jc w:val="both"/>
      </w:pPr>
      <w:r w:rsidRPr="006E7BED">
        <w:t>16.2. Акционерное общество «Плеяда консалтинг»</w:t>
      </w:r>
      <w:r w:rsidR="00E714D1" w:rsidRPr="006E7BED">
        <w:t>;</w:t>
      </w:r>
    </w:p>
    <w:p w14:paraId="62B2256B" w14:textId="50A5E06A" w:rsidR="00E714D1" w:rsidRPr="006E7BED" w:rsidRDefault="00E714D1" w:rsidP="00E35B40">
      <w:pPr>
        <w:tabs>
          <w:tab w:val="left" w:pos="9072"/>
        </w:tabs>
        <w:ind w:firstLine="567"/>
        <w:jc w:val="both"/>
      </w:pPr>
      <w:r w:rsidRPr="006E7BED">
        <w:t xml:space="preserve">16.3. Общество с ограниченной ответственностью </w:t>
      </w:r>
      <w:bookmarkStart w:id="1" w:name="_Hlk181467167"/>
      <w:r w:rsidRPr="006E7BED">
        <w:t>«ЛЛ-Консалт»</w:t>
      </w:r>
      <w:bookmarkEnd w:id="1"/>
      <w:r w:rsidRPr="006E7BED">
        <w:t>;</w:t>
      </w:r>
    </w:p>
    <w:p w14:paraId="492E7C88" w14:textId="0D0245B8" w:rsidR="00E714D1" w:rsidRPr="006E7BED" w:rsidRDefault="00E714D1" w:rsidP="00E35B40">
      <w:pPr>
        <w:tabs>
          <w:tab w:val="left" w:pos="9072"/>
        </w:tabs>
        <w:ind w:firstLine="567"/>
        <w:jc w:val="both"/>
      </w:pPr>
      <w:r w:rsidRPr="006E7BED">
        <w:t>16.4. Общество с ограниченной ответственностью «Эверест Консалтинг».</w:t>
      </w:r>
    </w:p>
    <w:p w14:paraId="6827B107" w14:textId="77777777" w:rsidR="00DC6E95" w:rsidRPr="006E7BED" w:rsidRDefault="00DC6E95" w:rsidP="00E35B40">
      <w:pPr>
        <w:tabs>
          <w:tab w:val="left" w:pos="9072"/>
        </w:tabs>
        <w:ind w:firstLine="567"/>
        <w:jc w:val="both"/>
      </w:pPr>
      <w:r w:rsidRPr="006E7BED">
        <w:t>17. ОГРН Оценщика:</w:t>
      </w:r>
    </w:p>
    <w:p w14:paraId="55BF5A32" w14:textId="77777777" w:rsidR="00DC6E95" w:rsidRPr="006E7BED" w:rsidRDefault="00DC6E95" w:rsidP="00E35B40">
      <w:pPr>
        <w:widowControl w:val="0"/>
        <w:autoSpaceDE w:val="0"/>
        <w:snapToGrid w:val="0"/>
        <w:ind w:firstLine="567"/>
        <w:jc w:val="both"/>
      </w:pPr>
      <w:r w:rsidRPr="006E7BED">
        <w:t>17.1. Общества с ограниченной ответственностью «</w:t>
      </w:r>
      <w:proofErr w:type="spellStart"/>
      <w:r w:rsidRPr="006E7BED">
        <w:t>Финоценка</w:t>
      </w:r>
      <w:proofErr w:type="spellEnd"/>
      <w:r w:rsidRPr="006E7BED">
        <w:t>» - 1075024010270;</w:t>
      </w:r>
    </w:p>
    <w:p w14:paraId="28F40549" w14:textId="5296EED4" w:rsidR="00A53C7A" w:rsidRDefault="00DC6E95" w:rsidP="00E35B40">
      <w:pPr>
        <w:tabs>
          <w:tab w:val="left" w:pos="9072"/>
        </w:tabs>
        <w:ind w:firstLine="567"/>
        <w:jc w:val="both"/>
      </w:pPr>
      <w:r w:rsidRPr="006E7BED">
        <w:t>17.</w:t>
      </w:r>
      <w:r w:rsidR="006E7BED">
        <w:t>2</w:t>
      </w:r>
      <w:r w:rsidRPr="006E7BED">
        <w:t>. Акционерного общества «Плеяда консалтинг» - 1127746219358</w:t>
      </w:r>
      <w:r w:rsidR="00E714D1" w:rsidRPr="006E7BED">
        <w:t>;</w:t>
      </w:r>
    </w:p>
    <w:p w14:paraId="4C3F99A7" w14:textId="75D97B84" w:rsidR="00E714D1" w:rsidRPr="00E714D1" w:rsidRDefault="00E714D1" w:rsidP="00E35B40">
      <w:pPr>
        <w:tabs>
          <w:tab w:val="left" w:pos="9072"/>
        </w:tabs>
        <w:ind w:firstLine="567"/>
        <w:jc w:val="both"/>
      </w:pPr>
      <w:r>
        <w:t>17.</w:t>
      </w:r>
      <w:r w:rsidR="006E7BED">
        <w:t>3</w:t>
      </w:r>
      <w:r>
        <w:t xml:space="preserve">. </w:t>
      </w:r>
      <w:r w:rsidRPr="00E714D1">
        <w:t>Обществ</w:t>
      </w:r>
      <w:r>
        <w:t>а</w:t>
      </w:r>
      <w:r w:rsidRPr="00E714D1">
        <w:t xml:space="preserve"> с ограниченной ответственностью «ЛЛ-Консалт» - </w:t>
      </w:r>
      <w:r w:rsidRPr="00E714D1">
        <w:rPr>
          <w:bCs/>
        </w:rPr>
        <w:t>1037739546866;</w:t>
      </w:r>
    </w:p>
    <w:p w14:paraId="09F56F62" w14:textId="2E64B76B" w:rsidR="00E714D1" w:rsidRPr="00E714D1" w:rsidRDefault="00E714D1" w:rsidP="00E35B40">
      <w:pPr>
        <w:tabs>
          <w:tab w:val="left" w:pos="9072"/>
        </w:tabs>
        <w:ind w:firstLine="567"/>
        <w:jc w:val="both"/>
      </w:pPr>
      <w:r w:rsidRPr="00E714D1">
        <w:t>17.</w:t>
      </w:r>
      <w:r w:rsidR="006E7BED">
        <w:t>4</w:t>
      </w:r>
      <w:r w:rsidRPr="00E714D1">
        <w:t>. Общества с ограниченной ответственностью «Эверест Консалтинг» - 1107746971210.</w:t>
      </w:r>
    </w:p>
    <w:p w14:paraId="04EC0BE7" w14:textId="77777777" w:rsidR="00DC08A2" w:rsidRPr="000D4BB4" w:rsidRDefault="00BA23F9" w:rsidP="00DC08A2">
      <w:pPr>
        <w:widowControl w:val="0"/>
        <w:autoSpaceDE w:val="0"/>
        <w:autoSpaceDN w:val="0"/>
        <w:adjustRightInd w:val="0"/>
        <w:spacing w:before="20" w:line="228" w:lineRule="auto"/>
        <w:ind w:firstLine="567"/>
        <w:jc w:val="both"/>
      </w:pPr>
      <w:r w:rsidRPr="00E714D1">
        <w:t xml:space="preserve">18. </w:t>
      </w:r>
      <w:r w:rsidR="00DC08A2" w:rsidRPr="00E714D1">
        <w:t>Настоящие Правила определяются Управляющей компанией в стандартных формах и</w:t>
      </w:r>
      <w:r w:rsidR="00DC08A2" w:rsidRPr="00C64DAC">
        <w:t xml:space="preserve"> могут быть приняты учредителем доверительного управления только путем присоединения к </w:t>
      </w:r>
      <w:r w:rsidR="00DC08A2">
        <w:t>П</w:t>
      </w:r>
      <w:r w:rsidR="00DC08A2" w:rsidRPr="00C64DAC">
        <w:t>равилам в целом посредством приобретения инвестиционных паев</w:t>
      </w:r>
      <w:r w:rsidR="00DC08A2">
        <w:t xml:space="preserve"> Фонда (далее – инвестиционные паи)</w:t>
      </w:r>
      <w:r w:rsidR="00DC08A2" w:rsidRPr="00C64DAC">
        <w:t xml:space="preserve">, выдаваемых </w:t>
      </w:r>
      <w:r w:rsidR="00DC08A2">
        <w:t>У</w:t>
      </w:r>
      <w:r w:rsidR="00DC08A2" w:rsidRPr="00C64DAC">
        <w:t>правляющей компанией</w:t>
      </w:r>
      <w:r w:rsidR="00DC08A2" w:rsidRPr="000D4BB4">
        <w:t>.</w:t>
      </w:r>
    </w:p>
    <w:p w14:paraId="013E158D" w14:textId="6E914A52" w:rsidR="00BA23F9" w:rsidRPr="000D4BB4" w:rsidRDefault="00DC08A2" w:rsidP="00DC08A2">
      <w:pPr>
        <w:widowControl w:val="0"/>
        <w:autoSpaceDE w:val="0"/>
        <w:autoSpaceDN w:val="0"/>
        <w:adjustRightInd w:val="0"/>
        <w:spacing w:before="20" w:line="228" w:lineRule="auto"/>
        <w:ind w:firstLine="567"/>
        <w:jc w:val="both"/>
      </w:pPr>
      <w:r w:rsidRPr="008844FF">
        <w:t xml:space="preserve">Учредитель доверительного управления передает имущество </w:t>
      </w:r>
      <w:r>
        <w:t>У</w:t>
      </w:r>
      <w:r w:rsidRPr="008844FF">
        <w:t xml:space="preserve">правляющей компании для </w:t>
      </w:r>
      <w:bookmarkStart w:id="2" w:name="_Hlk95230033"/>
      <w:r w:rsidRPr="008844FF">
        <w:t xml:space="preserve">включения его в состав </w:t>
      </w:r>
      <w:r>
        <w:t>Ф</w:t>
      </w:r>
      <w:r w:rsidRPr="008844FF">
        <w:t>онда с условием</w:t>
      </w:r>
      <w:bookmarkEnd w:id="2"/>
      <w:r w:rsidRPr="008844FF">
        <w:t xml:space="preserve"> объединения этого имущества с имуществом иных учредителей доверительного управления</w:t>
      </w:r>
      <w:r w:rsidR="00BA23F9" w:rsidRPr="000D4BB4">
        <w:t>.</w:t>
      </w:r>
    </w:p>
    <w:p w14:paraId="2D5A54E0" w14:textId="77777777" w:rsidR="0080032B" w:rsidRDefault="00BA23F9" w:rsidP="0080032B">
      <w:pPr>
        <w:widowControl w:val="0"/>
        <w:autoSpaceDE w:val="0"/>
        <w:autoSpaceDN w:val="0"/>
        <w:adjustRightInd w:val="0"/>
        <w:spacing w:before="20" w:line="228" w:lineRule="auto"/>
        <w:ind w:firstLine="567"/>
        <w:jc w:val="both"/>
      </w:pPr>
      <w:r w:rsidRPr="000D4BB4">
        <w:t xml:space="preserve">19. </w:t>
      </w:r>
      <w:r w:rsidR="0080032B" w:rsidRPr="000D4BB4">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w:t>
      </w:r>
      <w:r w:rsidR="0080032B" w:rsidRPr="008844FF">
        <w:t>и выдел из него доли в натуре не допускаются.</w:t>
      </w:r>
    </w:p>
    <w:p w14:paraId="76A1E044" w14:textId="7D76F31B" w:rsidR="00BA23F9" w:rsidRPr="000D4BB4" w:rsidRDefault="0080032B" w:rsidP="0080032B">
      <w:pPr>
        <w:widowControl w:val="0"/>
        <w:autoSpaceDE w:val="0"/>
        <w:autoSpaceDN w:val="0"/>
        <w:adjustRightInd w:val="0"/>
        <w:spacing w:before="20" w:line="228" w:lineRule="auto"/>
        <w:ind w:firstLine="567"/>
        <w:jc w:val="both"/>
      </w:pPr>
      <w:r w:rsidRPr="008844FF">
        <w:t xml:space="preserve">Присоединяясь к договору доверительного управления </w:t>
      </w:r>
      <w:r>
        <w:t>Ф</w:t>
      </w:r>
      <w:r w:rsidRPr="008844FF">
        <w:t xml:space="preserve">ондом, </w:t>
      </w:r>
      <w:bookmarkStart w:id="3" w:name="_Hlk95230646"/>
      <w:r w:rsidRPr="008844FF">
        <w:t>физическое или юридическое лицо тем самым отказывается</w:t>
      </w:r>
      <w:bookmarkEnd w:id="3"/>
      <w:r w:rsidRPr="008844FF">
        <w:t xml:space="preserve"> от осуществления преимущественного права приобретения доли в праве собственности на имущество, составляющее </w:t>
      </w:r>
      <w:r>
        <w:t>Ф</w:t>
      </w:r>
      <w:r w:rsidRPr="008844FF">
        <w:t xml:space="preserve">онд. </w:t>
      </w:r>
      <w:bookmarkStart w:id="4" w:name="_Hlk95230688"/>
      <w:r w:rsidRPr="008844FF">
        <w:t>При этом соответствующее право прекращается</w:t>
      </w:r>
      <w:bookmarkEnd w:id="4"/>
      <w:r w:rsidR="00BA23F9" w:rsidRPr="000D4BB4">
        <w:t>.</w:t>
      </w:r>
    </w:p>
    <w:p w14:paraId="3B25884A" w14:textId="77777777" w:rsidR="00053236" w:rsidRDefault="00BA23F9" w:rsidP="00053236">
      <w:pPr>
        <w:widowControl w:val="0"/>
        <w:autoSpaceDE w:val="0"/>
        <w:autoSpaceDN w:val="0"/>
        <w:adjustRightInd w:val="0"/>
        <w:spacing w:before="20" w:line="228" w:lineRule="auto"/>
        <w:ind w:firstLine="567"/>
        <w:jc w:val="both"/>
      </w:pPr>
      <w:r w:rsidRPr="000D4BB4">
        <w:t xml:space="preserve">20. </w:t>
      </w:r>
      <w:r w:rsidR="00053236" w:rsidRPr="000D4BB4">
        <w:t xml:space="preserve">Владельцы инвестиционных паев несут риск убытков, связанных с изменением </w:t>
      </w:r>
      <w:r w:rsidR="00053236" w:rsidRPr="000D4BB4">
        <w:lastRenderedPageBreak/>
        <w:t>рыночной стоимости имущества, составляющего Фонд.</w:t>
      </w:r>
    </w:p>
    <w:p w14:paraId="29EA54D4" w14:textId="77777777" w:rsidR="00BA23F9" w:rsidRPr="000D4BB4" w:rsidRDefault="00053236" w:rsidP="00053236">
      <w:pPr>
        <w:widowControl w:val="0"/>
        <w:autoSpaceDE w:val="0"/>
        <w:autoSpaceDN w:val="0"/>
        <w:adjustRightInd w:val="0"/>
        <w:spacing w:before="20" w:line="228" w:lineRule="auto"/>
        <w:ind w:firstLine="567"/>
        <w:jc w:val="both"/>
      </w:pPr>
      <w:r w:rsidRPr="008844FF">
        <w:t xml:space="preserve">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w:t>
      </w:r>
      <w:r>
        <w:t>Ф</w:t>
      </w:r>
      <w:r w:rsidRPr="008844FF">
        <w:t>онд. Перед приобретением инвестиционных паев необходимо внимательно ознакомиться с Правилами</w:t>
      </w:r>
      <w:r w:rsidR="00BA23F9" w:rsidRPr="000D4BB4">
        <w:t>.</w:t>
      </w:r>
    </w:p>
    <w:p w14:paraId="1DC5099B" w14:textId="77777777" w:rsidR="00D01A66" w:rsidRPr="00E26FFB" w:rsidRDefault="00D01A66" w:rsidP="00D01A66">
      <w:pPr>
        <w:ind w:firstLine="567"/>
        <w:jc w:val="both"/>
      </w:pPr>
      <w:r w:rsidRPr="00E26FFB">
        <w:t>2</w:t>
      </w:r>
      <w:r w:rsidRPr="00D01A66">
        <w:t>1</w:t>
      </w:r>
      <w:r w:rsidRPr="00E26FFB">
        <w:t xml:space="preserve">. Сроки формирования Фонда - </w:t>
      </w:r>
      <w:r w:rsidRPr="00EF56A4">
        <w:t>с 10</w:t>
      </w:r>
      <w:r>
        <w:t xml:space="preserve"> </w:t>
      </w:r>
      <w:r w:rsidRPr="00EF56A4">
        <w:t>июня 2005 г.</w:t>
      </w:r>
      <w:r w:rsidRPr="00E26FFB">
        <w:t xml:space="preserve"> по </w:t>
      </w:r>
      <w:r>
        <w:t>09</w:t>
      </w:r>
      <w:r w:rsidRPr="00EF56A4">
        <w:t xml:space="preserve"> сентября</w:t>
      </w:r>
      <w:r>
        <w:t xml:space="preserve"> </w:t>
      </w:r>
      <w:r w:rsidRPr="00EF56A4">
        <w:t>2005 г.</w:t>
      </w:r>
      <w:r w:rsidRPr="00E26FFB">
        <w:t xml:space="preserve"> либо ранее, по достижении стоимости имущества Фонда </w:t>
      </w:r>
      <w:r w:rsidRPr="00EF56A4">
        <w:t>97</w:t>
      </w:r>
      <w:r>
        <w:t xml:space="preserve"> </w:t>
      </w:r>
      <w:r w:rsidRPr="00EF56A4">
        <w:t>593</w:t>
      </w:r>
      <w:r>
        <w:t xml:space="preserve"> </w:t>
      </w:r>
      <w:r w:rsidRPr="00EF56A4">
        <w:t>000 (Девяносто семь миллионов пятьсот девяносто три тысячи)</w:t>
      </w:r>
      <w:r w:rsidRPr="00E26FFB">
        <w:t xml:space="preserve"> рублей.</w:t>
      </w:r>
    </w:p>
    <w:p w14:paraId="2B0E48D1" w14:textId="321CA99A" w:rsidR="00BA23F9" w:rsidRPr="000D4BB4" w:rsidRDefault="00BA23F9">
      <w:pPr>
        <w:widowControl w:val="0"/>
        <w:autoSpaceDE w:val="0"/>
        <w:autoSpaceDN w:val="0"/>
        <w:adjustRightInd w:val="0"/>
        <w:spacing w:before="20" w:line="228" w:lineRule="auto"/>
        <w:ind w:firstLine="567"/>
        <w:jc w:val="both"/>
      </w:pPr>
      <w:r w:rsidRPr="008C1771">
        <w:t xml:space="preserve">22. </w:t>
      </w:r>
      <w:r w:rsidR="00053236" w:rsidRPr="00142565">
        <w:t xml:space="preserve">Дата окончания срока действия договора доверительного управления Фондом - </w:t>
      </w:r>
      <w:r w:rsidR="00053236" w:rsidRPr="00F83E02">
        <w:t>01 декабря 20</w:t>
      </w:r>
      <w:r w:rsidR="00DE175B">
        <w:t>30</w:t>
      </w:r>
      <w:r w:rsidR="00053236" w:rsidRPr="00F83E02">
        <w:t>г.</w:t>
      </w:r>
      <w:r w:rsidR="00053236" w:rsidRPr="00F83E02">
        <w:rPr>
          <w:kern w:val="1"/>
          <w:lang w:eastAsia="hi-IN" w:bidi="hi-IN"/>
        </w:rPr>
        <w:t xml:space="preserve"> </w:t>
      </w:r>
      <w:r w:rsidR="00053236" w:rsidRPr="00F83E02">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r w:rsidR="00396C1D" w:rsidRPr="008C1771">
        <w:rPr>
          <w:sz w:val="22"/>
          <w:szCs w:val="22"/>
        </w:rPr>
        <w:t>.</w:t>
      </w:r>
    </w:p>
    <w:p w14:paraId="5E0C34AB" w14:textId="77777777" w:rsidR="00BA23F9" w:rsidRPr="000D4BB4" w:rsidRDefault="00BA23F9">
      <w:pPr>
        <w:widowControl w:val="0"/>
        <w:autoSpaceDE w:val="0"/>
        <w:autoSpaceDN w:val="0"/>
        <w:adjustRightInd w:val="0"/>
        <w:spacing w:before="20" w:line="228" w:lineRule="auto"/>
        <w:jc w:val="center"/>
        <w:rPr>
          <w:b/>
          <w:bCs/>
        </w:rPr>
      </w:pPr>
    </w:p>
    <w:p w14:paraId="154D6D8C" w14:textId="77777777" w:rsidR="00BA23F9" w:rsidRPr="000D4BB4" w:rsidRDefault="00BA23F9" w:rsidP="005E5768">
      <w:pPr>
        <w:pStyle w:val="aff1"/>
      </w:pPr>
      <w:r w:rsidRPr="000D4BB4">
        <w:t>II. ИНВЕСТИЦИОННАЯ ДЕКЛАРАЦИЯ</w:t>
      </w:r>
    </w:p>
    <w:p w14:paraId="56705D23" w14:textId="77777777" w:rsidR="00BA23F9" w:rsidRPr="000D4BB4" w:rsidRDefault="00BA23F9">
      <w:pPr>
        <w:widowControl w:val="0"/>
        <w:autoSpaceDE w:val="0"/>
        <w:autoSpaceDN w:val="0"/>
        <w:adjustRightInd w:val="0"/>
        <w:spacing w:before="20" w:line="228" w:lineRule="auto"/>
        <w:jc w:val="center"/>
        <w:rPr>
          <w:b/>
          <w:bCs/>
        </w:rPr>
      </w:pPr>
    </w:p>
    <w:p w14:paraId="1C736A1B" w14:textId="4E21E19C" w:rsidR="005E5768" w:rsidRPr="005E5768" w:rsidRDefault="005E5768" w:rsidP="005E5768">
      <w:pPr>
        <w:widowControl w:val="0"/>
        <w:tabs>
          <w:tab w:val="left" w:pos="1080"/>
        </w:tabs>
        <w:autoSpaceDE w:val="0"/>
        <w:autoSpaceDN w:val="0"/>
        <w:adjustRightInd w:val="0"/>
        <w:ind w:firstLine="540"/>
        <w:jc w:val="both"/>
      </w:pPr>
      <w:r w:rsidRPr="005E5768">
        <w:t>23.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12BA60FB"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24. Инвестиционной политикой Управляющей компании является приобретение объектов недвижимого имущества с целью их последующей продажи и (или) с целью сдачи их в аренду, а также инвестирования свободных средств в объекты, предусмотренные пунктом 25 настоящих Правил.</w:t>
      </w:r>
    </w:p>
    <w:p w14:paraId="1327487D"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 Перечень объектов инвестирования, их состав и описание.</w:t>
      </w:r>
    </w:p>
    <w:p w14:paraId="6514ABF0"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25.1.</w:t>
      </w:r>
      <w:r w:rsidRPr="005E5768">
        <w:tab/>
        <w:t>Имущество, составляющее Фонд, может быть инвестировано в:</w:t>
      </w:r>
    </w:p>
    <w:p w14:paraId="65150FCB"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25.1.1.</w:t>
      </w:r>
      <w:r w:rsidRPr="005E5768">
        <w:tab/>
        <w:t>Следующее недвижимое имущество:</w:t>
      </w:r>
    </w:p>
    <w:p w14:paraId="740BD761"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нежилые здания, введенные в эксплуатацию в установленном порядке и соответствующие требованиям Указания Банка России № 4129-У «О составе и структуре активов акционерных инвестиционных фондов и активов паевых инвестиционных фондов», в том числе находящиеся в общей собственности с определением доли Управляющей компании в праве собственности;</w:t>
      </w:r>
    </w:p>
    <w:p w14:paraId="05528F04"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помещения в нежилых зданиях, в том числе находящиеся в общей собственности с определением доли Управляющей компании в праве собственности;</w:t>
      </w:r>
    </w:p>
    <w:p w14:paraId="4B4539C9"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единые недвижимые комплексы, в случае если в их состав входит только недвижимое имущество, разрешенное для включения в состав активов Фонда в соответствии с настоящим пунктом;</w:t>
      </w:r>
    </w:p>
    <w:p w14:paraId="39C6A9BD"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сооружения инженерной инфраструктуры, предназначенные исключительно для обслуживания и (или) эксплуатации недвижимого имущества, составляющего Фонд или приобретаемых в состав активов Фонда на основании заключенных договоров;</w:t>
      </w:r>
    </w:p>
    <w:p w14:paraId="156A89B6"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земельные участки, на которых расположено недвижимое имущество, составляющее Фонд, в том числе находящиеся в общей собственности с определением доли Управляющей компании в праве собственности;</w:t>
      </w:r>
    </w:p>
    <w:p w14:paraId="3331BA9F"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права аренды земельного участка, на котором расположено недвижимое имущество, составляющее Фонд;</w:t>
      </w:r>
    </w:p>
    <w:p w14:paraId="15D145BF"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земельные участки, которые имеют общую границу (смежные земельные участки) с земельными участками, на которых расположено недвижимое имущество, составляющее Фонд, и которые (права аренды которых) входят в состав Фонда, при условии, что на таких смежных земельных участках размещено дорожное полотно (дорожное покрытие) для стоянки (парковки) транспортных средств и (или) проезда транспортных средств к указанным земельным участкам, на которых расположено недвижимое имущество, составляющее Фонд, и (или) на таких смежных земельных участках размещены инженерное оборудование и (или) сети инженерно-технического обеспечения, предназначенные исключительно для обслуживания и (или) эксплуатации недвижимого имущества, составляющего Фонд, в том числе находящиеся в общей собственности с определением доли управляющей компании Фонда в праве собственности, а также права аренды на такие смежные земельные участки.</w:t>
      </w:r>
    </w:p>
    <w:p w14:paraId="186D7E04"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lastRenderedPageBreak/>
        <w:t>25.1.2.</w:t>
      </w:r>
      <w:r w:rsidRPr="005E5768">
        <w:tab/>
        <w:t>Инструменты денежного рынка, под которыми понимаются денежные средства в рублях и в иностранной валюте на счетах и во вкладах (депозитах) в российских кредитных организациях, государственные ценные бумаги Российской Федерации.</w:t>
      </w:r>
    </w:p>
    <w:p w14:paraId="3B8819D3"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25.1.3.</w:t>
      </w:r>
      <w:r w:rsidRPr="005E5768">
        <w:tab/>
        <w:t>Права требования из договоров, заключенных для целей доверительного управления в отношении активов, указанных в пункте 25.1. настоящих Правил.</w:t>
      </w:r>
    </w:p>
    <w:p w14:paraId="6F537A3B"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25.1.4.</w:t>
      </w:r>
      <w:r w:rsidRPr="005E5768">
        <w:tab/>
        <w:t>Иные активы, включаемые в состав активов Фонда в связи с оплатой расходов, связанных с доверительным управлением имуществом, составляющим Фонд.</w:t>
      </w:r>
    </w:p>
    <w:p w14:paraId="70852DAE"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25.2.</w:t>
      </w:r>
      <w:r w:rsidRPr="005E5768">
        <w:tab/>
        <w:t>Объекты недвижимого имущества, в которые (права аренды на которые) может быть инвестировано имущество, составляющее Фонд, могут располагаться на территории Российской Федерации.</w:t>
      </w:r>
    </w:p>
    <w:p w14:paraId="40365CFA"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Лица, обязанные по:</w:t>
      </w:r>
    </w:p>
    <w:p w14:paraId="0099CAE6"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государственным ценным бумагам Российской Федерации должны быть зарегистрированы в Российской Федерации.</w:t>
      </w:r>
    </w:p>
    <w:p w14:paraId="2709987F"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Имущество, составляющее Фонд, может быть инвестировано в облигации, эмитентами которых могут быть: - российские органы государственной власти.</w:t>
      </w:r>
    </w:p>
    <w:p w14:paraId="362C09CB"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25.3.</w:t>
      </w:r>
      <w:r w:rsidRPr="005E5768">
        <w:tab/>
        <w:t>Земельными участками, в которые (в права аренды на которые) может быть инвестировано имущество, составляющее Фонд, могут являться земельные участки следующих категорий: земли, разрешенный вид использования которых допускает осуществление на них строительства, земли населенных пунктов, земли промышленности, энергетики, транспорта, связи, радиовещания, телевидения, информатики, за исключением земельных участков, изъятых из оборота или ограниченных в обороте в соответствии с законодательством Российской Федерации.</w:t>
      </w:r>
    </w:p>
    <w:p w14:paraId="528084ED"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25.4.</w:t>
      </w:r>
      <w:r w:rsidRPr="005E5768">
        <w:tab/>
        <w:t>Активы, предусмотренные абзацами 2-4 пункта 25.1.1. настоящих Правил, могут входить в состав активов Фонда только при одновременном соблюдении следующих условий:</w:t>
      </w:r>
    </w:p>
    <w:p w14:paraId="277867E4"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25.4.1.</w:t>
      </w:r>
      <w:r w:rsidRPr="005E5768">
        <w:tab/>
        <w:t>за предыдущий календарный год средняя доля фактически сданной в аренду полезной площади здания, помещения, единого недвижимого комплекса (площадь помещений, непосредственно  предназначенных для использования собственниками или арендаторами здания или помещения при осуществлении ими деятельности и не относящихся к помещениям общего пользования, как то: общие входные помещения, общие коридоры, лифтовые холлы и шахты, туалетные комнаты, лестницы, лестничные холлы, переходы, внутренние открытые лестницы и пандусы, наружные балконы и портики, подвалы, чердаки, технические этажи, парковки, площадки, места (помещения) размещения инженерно-технологического оборудования, обслуживающего здание либо его часть, контрольно-пропускные пункты, помещения для обслуживающего персонала) от общего размера полезной площади здания, помещения, единого недвижимого комплекса составляет не менее 40 процентов полезной площади здания, помещения, единого недвижимого комплекса;</w:t>
      </w:r>
    </w:p>
    <w:p w14:paraId="51366FF7"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25.4.2.</w:t>
      </w:r>
      <w:r w:rsidRPr="005E5768">
        <w:tab/>
        <w:t>для целей определения стоимости чистых активов Фонда договор о проведении оценки такого объекта недвижимости заключен с юридическим лицом, которое на дату оценки заключало договоры на проведение оценки объектов недвижимости ежегодно в течение последних календарных 10 лет и выручка которого за последний отчетный год от договоров на проведение оценки объектов недвижимости составляет не менее 100 миллионов рублей.</w:t>
      </w:r>
    </w:p>
    <w:p w14:paraId="30724447"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25.5.</w:t>
      </w:r>
      <w:r w:rsidRPr="005E5768">
        <w:tab/>
        <w:t>Требования пункта 25.4.1. настоящих Правил не распространяются на активы, предусмотренные абзацами 2 и 3 пункта 25.1.1. настоящих Правил, при одновременном соблюдении следующих условий:</w:t>
      </w:r>
    </w:p>
    <w:p w14:paraId="2AB220B3"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25.5.1.</w:t>
      </w:r>
      <w:r w:rsidRPr="005E5768">
        <w:tab/>
        <w:t>здание (здание, в котором находится помещение) введено в эксплуатацию не ранее двух лет до даты включения здания (помещения) в состав Фонда;</w:t>
      </w:r>
    </w:p>
    <w:p w14:paraId="0E9D42C1"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25.5.2.</w:t>
      </w:r>
      <w:r w:rsidRPr="005E5768">
        <w:tab/>
        <w:t>отчет об оценке здания (помещения), составленный для целей определения стоимости чистых активов Фонда не ранее шести месяцев до даты включения здания (помещения) в состав Фонда, содержит в соответствии с федеральными стандартами оценки, предусмотренными статьей 20 Федерального закона от 29 июля 1998 года № 135-ФЗ «Об оценочной деятельности в Российской Федерации», указание на расчетную денежную сумму, за которую здание (помещение) может быть сдано в аренду на дату оценки при типичных рыночных условиях (далее - рыночная арендная плата);</w:t>
      </w:r>
    </w:p>
    <w:p w14:paraId="4216A3C8"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25.5.3.</w:t>
      </w:r>
      <w:r w:rsidRPr="005E5768">
        <w:tab/>
        <w:t xml:space="preserve">не менее 80 процентов полезной площади здания (помещения), сдано в аренду на </w:t>
      </w:r>
      <w:r w:rsidRPr="005E5768">
        <w:lastRenderedPageBreak/>
        <w:t>срок не менее двух лет;</w:t>
      </w:r>
    </w:p>
    <w:p w14:paraId="7995F5F0"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25.5.4.</w:t>
      </w:r>
      <w:r w:rsidRPr="005E5768">
        <w:tab/>
        <w:t>арендная плата за пользование имуществом, указанным в пункте 25.5.3. настоящих Правил, составляет в совокупности не менее 80 процентов рыночной арендной платы, указанной в отчете об оценке здания (помещения), предусмотренном пунктом 25.5.2. настоящих Правил,</w:t>
      </w:r>
    </w:p>
    <w:p w14:paraId="0908E091"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25.5.5.</w:t>
      </w:r>
      <w:r w:rsidRPr="005E5768">
        <w:tab/>
        <w:t>договор аренды имущества, указанного в пункте 25.5.3. настоящих Правил, не предусматривает право арендатора требовать досрочного расторжения такого договора в течение двух лет с даты его заключения (за исключением случаев, предусмотренных статьей 620 Гражданского кодекса Российской Федерации) или предусматривает обязанность арендатора уплатить арендодателю в случае расторжения такого договора до истечения двух лет с даты его заключения денежную сумму, равную разнице между размером арендной платы за два года и размером уплаченной арендатором арендной платы;</w:t>
      </w:r>
    </w:p>
    <w:p w14:paraId="349BCF34"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25.5.6.</w:t>
      </w:r>
      <w:r w:rsidRPr="005E5768">
        <w:tab/>
        <w:t>исполнение арендатором обязательств по договору аренды имущества, указанного в пункте 25.5.3. настоящих Правил, обеспечено внесением обеспечительного платежа или банковской гарантией на сумму не менее установленного таким договором размера арендной платы за два месяца.</w:t>
      </w:r>
    </w:p>
    <w:p w14:paraId="5868BE07"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25.5.7.</w:t>
      </w:r>
      <w:r w:rsidRPr="005E5768">
        <w:tab/>
        <w:t>Требования пункта 25.5.5. настоящих Правил не распространяются на договор аренды, предусматривающий право арендатора, выручка которого по данным бухгалтерской (финансовой) отчетности за последний завершенный отчетный период, определяемый в соответствии с частью 1 статьи 15 Федерального закона от 6 декабря 2011 года № 402-ФЗ «О бухгалтерском учете», составляет более 1 миллиарда рублей, отказаться от договора (исполнения договора) аренды во внесудебном порядке в течение двух лет с даты его заключения исключительно по основаниям, предусмотренным пунктами 1 - 4 статьи 620 Гражданского кодекса Российской Федерации.</w:t>
      </w:r>
    </w:p>
    <w:p w14:paraId="454EFEF7"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25.5.8.</w:t>
      </w:r>
      <w:r w:rsidRPr="005E5768">
        <w:tab/>
        <w:t>Совокупная площадь смежных земельных участков, предусмотренных абзацем 8 пункта 25.1.1. настоящих Правил, которые (права аренды которых) входят в состав Фонда, не должна превышать 20 процентов совокупной площади земельных участков, на которых расположено недвижимое имущество, составляющее Фонд, которые имеют общую границу с такими смежными земельными участками и которые (права аренды которых) входят в состав Фонда.</w:t>
      </w:r>
    </w:p>
    <w:p w14:paraId="02981D34"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26.</w:t>
      </w:r>
      <w:r w:rsidRPr="005E5768">
        <w:tab/>
        <w:t>Структура активов Фонда.</w:t>
      </w:r>
    </w:p>
    <w:p w14:paraId="20A514B5"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26.1.</w:t>
      </w:r>
      <w:r w:rsidRPr="005E5768">
        <w:tab/>
        <w:t>При определении структуры активов Фонда учитываются активы, принятые к расчету стоимости его чистых активов.</w:t>
      </w:r>
    </w:p>
    <w:p w14:paraId="78181BCD"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Структура активов Фонда должна соответствовать одновременно следующим требованиям:</w:t>
      </w:r>
    </w:p>
    <w:p w14:paraId="4FEF7338" w14:textId="2F26E4FF" w:rsidR="005E5768" w:rsidRPr="005E5768" w:rsidRDefault="008A2CC4" w:rsidP="005E5768">
      <w:pPr>
        <w:widowControl w:val="0"/>
        <w:tabs>
          <w:tab w:val="left" w:pos="900"/>
        </w:tabs>
        <w:autoSpaceDE w:val="0"/>
        <w:autoSpaceDN w:val="0"/>
        <w:adjustRightInd w:val="0"/>
        <w:spacing w:before="20"/>
        <w:ind w:firstLine="540"/>
        <w:jc w:val="both"/>
      </w:pPr>
      <w:r>
        <w:t>Д</w:t>
      </w:r>
      <w:r w:rsidR="005E5768" w:rsidRPr="005E5768">
        <w:t xml:space="preserve">енежные средства в рублях и в иностранной валюте на счетах и во вкладах (депозитах) в </w:t>
      </w:r>
      <w:r>
        <w:t>одном</w:t>
      </w:r>
      <w:r w:rsidR="005E5768" w:rsidRPr="005E5768">
        <w:t xml:space="preserve"> юридическом лице (если юридическое лицо является кредитной организацией), права требования к такому юридическому лицу, в совокупности не должны превышать 10 процентов стоимости активов Фонда.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30240CFA"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xml:space="preserve">Для целей расчета ограничения, указанного в абзаце третьем настоящего пункта Правил,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Фонда или в связи с выплатой дохода от доверительного управления имуществом, составляющим Фонд, на момент расчета ограничения. </w:t>
      </w:r>
    </w:p>
    <w:p w14:paraId="7212A04B"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xml:space="preserve">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w:t>
      </w:r>
      <w:r w:rsidRPr="005E5768">
        <w:lastRenderedPageBreak/>
        <w:t>юридическим лицам, возникших на основании указанных договоров о брокерском обслуживании, составляющих Фонд, в совокупности не должны превышать общую сумму денежных средств, подлежащих выплате в связи с погашением инвестиционных паев Фонда или в связи с выплатой дохода от доверительного управления имуществом, составляющим Фонд, на момент расчета ограничения.</w:t>
      </w:r>
    </w:p>
    <w:p w14:paraId="4F9C5668"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Для целей расчета ограничения, указанного в абзаце третьем настоящего пункта Правил,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инвестиционных паев, в течение не более 2 рабочих дней с даты указанного включения.</w:t>
      </w:r>
    </w:p>
    <w:p w14:paraId="3BABA2AE"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26.2.</w:t>
      </w:r>
      <w:r w:rsidRPr="005E5768">
        <w:tab/>
        <w:t>Размер принятых обязательств по поставке активов по сделкам, дата исполнения которых не ранее 4 рабочих дней с даты заключения сделки (за исключением сделок с активами, предусмотренными абзацами 2-8 пункта 25.1.1. настоящих Правил), и заемные средства, предусмотренные подпунктом 5 пункта 1 статьи 40 Федерального закона от 29 ноября 2001 года № 156-ФЗ «Об инвестиционных фондах» (далее – Федеральный закон «Об инвестиционных фондах»), в совокупности не должны превышать 40 процентов стоимости чистых активов Фонда.</w:t>
      </w:r>
    </w:p>
    <w:p w14:paraId="428CD151"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На дату заключения договоров займа, кредитных договоров или сделок, дата исполнения которых не ранее 4 рабочих дней с даты заключения сделки (за исключением сделок с активами, предусмотренными абзацами 2-8 пункта 25.1.1. настоящих Правил), совокупная стоимость активов, указанных в абзаце первом настоящего пункта, с учетом заключенных ранее 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процентов стоимости чистых активов Фонда.</w:t>
      </w:r>
    </w:p>
    <w:p w14:paraId="2F46DDAE" w14:textId="022BC456" w:rsidR="005E5768" w:rsidRPr="005E5768" w:rsidRDefault="005E5768" w:rsidP="005E5768">
      <w:pPr>
        <w:widowControl w:val="0"/>
        <w:tabs>
          <w:tab w:val="left" w:pos="900"/>
        </w:tabs>
        <w:autoSpaceDE w:val="0"/>
        <w:autoSpaceDN w:val="0"/>
        <w:adjustRightInd w:val="0"/>
        <w:spacing w:before="20"/>
        <w:ind w:firstLine="540"/>
        <w:jc w:val="both"/>
      </w:pPr>
      <w:r w:rsidRPr="005E5768">
        <w:t>26.3.</w:t>
      </w:r>
      <w:r w:rsidRPr="005E5768">
        <w:tab/>
        <w:t xml:space="preserve">Требования третьего абзаца пункта 26.1 настоящих Правил не применяются после даты возникновения основания прекращения Фонда. </w:t>
      </w:r>
    </w:p>
    <w:p w14:paraId="4CB31A1A"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26.4.</w:t>
      </w:r>
      <w:r w:rsidRPr="005E5768">
        <w:tab/>
        <w:t>Управляющая компания реализует инвестиционную стратегию активного управления посредством приобретения активов, определенных в качестве преимущественных объектов инвестирования Фонда,  получения текущей доходности от сдачи в аренду объектов недвижимого имущества, составляющих активы Фонда, а также от инвестирования в иные активы в соответствии с перечнем объектов инвестирования и требованиями к структуре активов Фонда, предусмотренными инвестиционной декларацией, в том числе получения процентов при размещении денежных средств во вклады (депозиты).</w:t>
      </w:r>
    </w:p>
    <w:p w14:paraId="4A7D9DA3" w14:textId="77777777" w:rsidR="008A2CC4" w:rsidRPr="008A2CC4" w:rsidRDefault="008A2CC4" w:rsidP="008A2CC4">
      <w:pPr>
        <w:widowControl w:val="0"/>
        <w:tabs>
          <w:tab w:val="left" w:pos="900"/>
        </w:tabs>
        <w:autoSpaceDE w:val="0"/>
        <w:autoSpaceDN w:val="0"/>
        <w:adjustRightInd w:val="0"/>
        <w:spacing w:before="20" w:line="228" w:lineRule="auto"/>
        <w:ind w:firstLine="540"/>
        <w:jc w:val="both"/>
      </w:pPr>
      <w:r w:rsidRPr="008A2CC4">
        <w:t>Активами, определенными в настоящих Правилах в качестве преимущественных объектов инвестирования Фонда, являются активы, указанные в пункте 25.1.1 настоящих Правил.</w:t>
      </w:r>
    </w:p>
    <w:p w14:paraId="50155FFA" w14:textId="77777777" w:rsidR="008A2CC4" w:rsidRPr="008A2CC4" w:rsidRDefault="008A2CC4" w:rsidP="008A2CC4">
      <w:pPr>
        <w:widowControl w:val="0"/>
        <w:tabs>
          <w:tab w:val="left" w:pos="900"/>
        </w:tabs>
        <w:autoSpaceDE w:val="0"/>
        <w:autoSpaceDN w:val="0"/>
        <w:adjustRightInd w:val="0"/>
        <w:spacing w:before="20" w:line="228" w:lineRule="auto"/>
        <w:ind w:firstLine="540"/>
        <w:jc w:val="both"/>
      </w:pPr>
      <w:r w:rsidRPr="008A2CC4">
        <w:t>Не менее двух третей рабочих дней в течение каждого календарного квартала (за исключением периода с даты возникновения основания прекращения Фонда) оценочная стоимость активов, указанных в пункте 25.1.1 настоящих Правил и являющихся преимущественными объектами инвестирования, в совокупности должна составлять не менее 80 процентов стоимости активов, составляющих Фонд.</w:t>
      </w:r>
    </w:p>
    <w:p w14:paraId="5F0FCF3D" w14:textId="77777777" w:rsidR="008A2CC4" w:rsidRPr="008A2CC4" w:rsidRDefault="008A2CC4" w:rsidP="008A2CC4">
      <w:pPr>
        <w:widowControl w:val="0"/>
        <w:tabs>
          <w:tab w:val="left" w:pos="900"/>
        </w:tabs>
        <w:autoSpaceDE w:val="0"/>
        <w:autoSpaceDN w:val="0"/>
        <w:adjustRightInd w:val="0"/>
        <w:spacing w:before="20" w:line="228" w:lineRule="auto"/>
        <w:ind w:firstLine="540"/>
        <w:jc w:val="both"/>
      </w:pPr>
      <w:r w:rsidRPr="008A2CC4">
        <w:t>В течение календарного года, в котором возникает основание прекращения Фонда, в активы, определенные в качестве преимущественных объектов инвестирования Фонда помимо определенных абзацем вторым настоящего пункта, входят денежные средства в рублях во вкладах (депозитах) в российских кредитных организациях с учетом ограничений и требований, установленных настоящими Правилами.</w:t>
      </w:r>
    </w:p>
    <w:p w14:paraId="0DFD32A3"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Способом реализации управляющей компанией инвестиционной стратегии активного управления является:</w:t>
      </w:r>
    </w:p>
    <w:p w14:paraId="458C4CDD"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 приобретение активов (группы активов), определенных в качестве преимущественных объектов инвестирования Фонда в соответствии с настоящим пунктом Правил, с учетом следующего:</w:t>
      </w:r>
    </w:p>
    <w:p w14:paraId="326D9639"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1) объект инвестирования введен в эксплуатацию либо срок ввода в эксплуатацию объекта инвестирования составляет не более 4 (четырех) лет с даты его включения в состав имущества Фонда;</w:t>
      </w:r>
    </w:p>
    <w:p w14:paraId="3128DDAD"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 xml:space="preserve">2) объект инвестирования включается в состав имущества Фонда по цене, не </w:t>
      </w:r>
      <w:r w:rsidRPr="005E5768">
        <w:lastRenderedPageBreak/>
        <w:t>превышающей справедливую (рыночную) стоимость, определенную на основании отчета об оценке, с целью их последующей наиболее коммерчески эффективной сдачи в аренду и/или продажи;</w:t>
      </w:r>
    </w:p>
    <w:p w14:paraId="07CD0EF1"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 приобретение иных активов в соответствии с перечнем объектов инвестирования и требованиями к структуре активов Фонда, предусмотренными Правилами.</w:t>
      </w:r>
    </w:p>
    <w:p w14:paraId="60C2E5E7"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Выбор активов при принятии инвестиционных решений осуществляется Управляющей компанией с точки зрения наилучшего соотношения рисков и ожидаемой доходности отдельных активов и (или) активов Фонда в совокупности.</w:t>
      </w:r>
    </w:p>
    <w:p w14:paraId="0BC583B3"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При реализации инвестиционной стратегии активного управления Управляющая компания осуществляет выбор объектов инвестирования руководствуясь следующим:</w:t>
      </w:r>
    </w:p>
    <w:p w14:paraId="335A1DE1"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 выделяются наиболее привлекательные с точки зрения инвестирования объекты в следующих городах: Москва, Санкт-Петербург, а также в Московской и Ленинградской областях. Для этих целей производится углубленный анализ каждого объекта инвестирования, проверка отсутствия объекта в Едином реестре проблемных новостроек, опубликованном на сайте: https://наш.дом.рф/сервисы/каталог-новостроек/список-проблемных-объектов, сообщений в лентах новостных агентств и иных сведений, в том числе сведений, публикуемых на сайтах в информационно-телекоммуникационной сети «Интернет» по адресам: https://www.e-disclosure.ru/#, https://www.cian.ru/, https://domclick.ru/ и иных, а также, с использованием отчета об оценке справедливой стоимости актива, если применимо;</w:t>
      </w:r>
    </w:p>
    <w:p w14:paraId="23390EE4"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 под критерием определения эффективности последующей наиболее коммерчески эффективной сдачи в аренду объектов инвестирования Управляющая компания понимает: ставку арендной платы не ниже рыночной;</w:t>
      </w:r>
    </w:p>
    <w:p w14:paraId="5EFD059C"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 xml:space="preserve">- под критерием определения эффективности последующей наиболее коммерчески эффективной продажи объектов инвестирования Управляющая компания понимает наименьший из показателей на дату продажи объекта инвестирования: </w:t>
      </w:r>
    </w:p>
    <w:p w14:paraId="2BCD2823"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1. стоимость, по которой объект инвестирования приобретался в состав имущества Фонда, умноженную на изменение индекса потребительских цен</w:t>
      </w:r>
      <w:r w:rsidRPr="005E5768">
        <w:rPr>
          <w:rStyle w:val="af4"/>
        </w:rPr>
        <w:footnoteReference w:id="1"/>
      </w:r>
      <w:r w:rsidRPr="005E5768">
        <w:t xml:space="preserve"> за период с даты приобретения объекта инвестирования по дату продажи объекта инвестирования,</w:t>
      </w:r>
    </w:p>
    <w:p w14:paraId="788980DB"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2. справедливая стоимость объекта инвестирования на дату продажи объекта инвестирования, определенная на основании отчёта об оценке.</w:t>
      </w:r>
    </w:p>
    <w:p w14:paraId="4E214FF6" w14:textId="77777777" w:rsidR="005E5768" w:rsidRPr="005E5768" w:rsidRDefault="005E5768" w:rsidP="005E5768">
      <w:pPr>
        <w:widowControl w:val="0"/>
        <w:tabs>
          <w:tab w:val="left" w:pos="900"/>
        </w:tabs>
        <w:autoSpaceDE w:val="0"/>
        <w:autoSpaceDN w:val="0"/>
        <w:adjustRightInd w:val="0"/>
        <w:spacing w:before="20" w:line="228" w:lineRule="auto"/>
        <w:ind w:firstLine="540"/>
        <w:jc w:val="both"/>
      </w:pPr>
      <w:r w:rsidRPr="005E5768">
        <w:t>Причины, по которым индикатор (индекс), по отношению к которому Управляющая компания оценивает результативность реализации инвестиционной стратегии активного управления, не может быть установлен Управляющей компанией: коммерческая недвижимость, как класс активов, имеющий низкую корреляцию с иными классами активов, а также ввиду отсутствия большого объема данных по движению цен и доходностей (как, например, биржевые котировки) не имеет собственного индекса, а также достаточных данных для его разработки.</w:t>
      </w:r>
    </w:p>
    <w:p w14:paraId="6F057AB0"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27.</w:t>
      </w:r>
      <w:r w:rsidRPr="005E5768">
        <w:tab/>
        <w:t>Описание рисков, связанных с инвестированием в объекты, указанные в пункте 25.1 настоящих Правил.</w:t>
      </w:r>
    </w:p>
    <w:p w14:paraId="4040A879"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Инвестирование в недвижимое имущество и (или) иные активы, предусмотренные инвестиционной декларацией Фонда,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0B8C1196"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и Управляющая компания не гарантируют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178B62FD"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Настоящее описание рисков не раскрывает информации обо всех рисках вследствие разнообразия ситуаций, возникающих при инвестировании.</w:t>
      </w:r>
    </w:p>
    <w:p w14:paraId="59613FED"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xml:space="preserve">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w:t>
      </w:r>
      <w:r w:rsidRPr="005E5768">
        <w:lastRenderedPageBreak/>
        <w:t>итогам инвестиционной деятельности.</w:t>
      </w:r>
    </w:p>
    <w:p w14:paraId="02DE53E6"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26454824"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Инвестор неизбежно сталкивается с необходимостью учитывать факторы риска самого различного свойства.</w:t>
      </w:r>
    </w:p>
    <w:p w14:paraId="4AED5FA7"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Риски инвестирования в активы, указанные в инвестиционной декларации Фонда, включают, но не ограничиваются следующими рисками:</w:t>
      </w:r>
    </w:p>
    <w:p w14:paraId="0F7B5A98"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w:t>
      </w:r>
      <w:r w:rsidRPr="005E5768">
        <w:tab/>
        <w:t>Нефинансовые риски;</w:t>
      </w:r>
    </w:p>
    <w:p w14:paraId="0A4F334B"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w:t>
      </w:r>
      <w:r w:rsidRPr="005E5768">
        <w:tab/>
        <w:t>Финансовые риски.</w:t>
      </w:r>
    </w:p>
    <w:p w14:paraId="1B6F6EF5"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I.</w:t>
      </w:r>
      <w:r w:rsidRPr="005E5768">
        <w:tab/>
        <w:t>Нефинансовые риски.</w:t>
      </w:r>
    </w:p>
    <w:p w14:paraId="1D007503"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К нефинансовым рискам, в том числе, могут быть отнесены следующие риски:</w:t>
      </w:r>
    </w:p>
    <w:p w14:paraId="3595BCEC"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Стратегический риск связан с социально-политическими и экономическими условиями развития Российской Федерации.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14:paraId="4C7D727D"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w:t>
      </w:r>
    </w:p>
    <w:p w14:paraId="039E0D91"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Операционный риск,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617B1338"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499D373D"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2F5D0E94"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2005216E"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lastRenderedPageBreak/>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7FE02E62"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p>
    <w:p w14:paraId="566052FF"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II.</w:t>
      </w:r>
      <w:r w:rsidRPr="005E5768">
        <w:tab/>
        <w:t>Финансовые риски.</w:t>
      </w:r>
    </w:p>
    <w:p w14:paraId="485CE1F8"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К финансовым рискам, в том числе, могут быть отнесены следующие риски:</w:t>
      </w:r>
    </w:p>
    <w:p w14:paraId="2E55BF10"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2A8F85BB"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Валютный риск характеризуется возможным неблагоприятным изменением курса рубля или иной валюты, в которой номинирован актив,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исполняемых за счет активов Фонда.</w:t>
      </w:r>
    </w:p>
    <w:p w14:paraId="5F0A2442"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Процентный риск заключается в потерях, которые Фонд может понести в результате неблагоприятного изменения процентной ставки, влияющей на стоимость вкладов (депозитов). Процентный риск также возникает в случае, если наступление срока исполнения обязательств за счет активов, размещенных в инструменты денежного рынка, под которыми понимаются денежные средства на счетах и во вкладах (депозитах), не совпадает со сроком получения процентного дохода от таких активов.</w:t>
      </w:r>
    </w:p>
    <w:p w14:paraId="231DE333"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xml:space="preserve">Риск ликвидности реализуется при сокращении или отсутствии возможности приобрести или реализовать активы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актива, совершить сделку по выгодной цене. </w:t>
      </w:r>
    </w:p>
    <w:p w14:paraId="4CA1F298"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BE48D9A"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0A194BBA"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Кредитный риск,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14:paraId="077ADEF0"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К числу кредитных рисков, в том числе, относится:</w:t>
      </w:r>
    </w:p>
    <w:p w14:paraId="0FC751CA" w14:textId="2A9923E8" w:rsidR="005E5768" w:rsidRPr="005E5768" w:rsidRDefault="005E5768" w:rsidP="005E5768">
      <w:pPr>
        <w:widowControl w:val="0"/>
        <w:tabs>
          <w:tab w:val="left" w:pos="900"/>
        </w:tabs>
        <w:autoSpaceDE w:val="0"/>
        <w:autoSpaceDN w:val="0"/>
        <w:adjustRightInd w:val="0"/>
        <w:spacing w:before="20"/>
        <w:ind w:firstLine="540"/>
        <w:jc w:val="both"/>
      </w:pPr>
      <w:r w:rsidRPr="005E5768">
        <w:t>Риск дефолта по облигациям,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 Инвестор несет риск дефолта в отношении активов, входящих в состав Фонда.</w:t>
      </w:r>
    </w:p>
    <w:p w14:paraId="6C99797D"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xml:space="preserve">С целью поддержания соотношения риск/доходность в соответствии с инвестиционной </w:t>
      </w:r>
      <w:r w:rsidRPr="005E5768">
        <w:lastRenderedPageBreak/>
        <w:t>декларацией Фонда Управляющая компания выстроила систему управления портфелем Фонда и риск-менеджмента.</w:t>
      </w:r>
    </w:p>
    <w:p w14:paraId="56D698B6"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контрагентов, расчетных банков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1AD51F7"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xml:space="preserve"> Инвестированию в недвижимое имущество присущи описанные выше риски со следующими особенностями.</w:t>
      </w:r>
    </w:p>
    <w:p w14:paraId="712E2E05"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В связи с материальным характером объектов недвижимого имущества процесс эксплуатации сопровождается рисками несоответствующего хозяйственного управления объектом недвижимости и, как следствие, снижения его эксплуатационных характеристик. Градостроительные, проектные и технологические риски связаны с неправильным выбором места реализации проекта, его несоответствием окружающей застройке, ошибками в конструктивных решениях, неверным выбором материалов.</w:t>
      </w:r>
    </w:p>
    <w:p w14:paraId="13A865FD"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В результате физического старения и влияния внешних неблагоприятных факторов (природных бедствий, техногенных чрезвычайных ситуаций, в том числе пожаров) происходит уменьшение работоспособности объектов недвижимого имущества.</w:t>
      </w:r>
    </w:p>
    <w:p w14:paraId="3E5D622B"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При инвестировании в недвижимое имущество учитываются также следующие принципы:</w:t>
      </w:r>
    </w:p>
    <w:p w14:paraId="1F8BDB7F"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невозможность/неспособность эффективного использования, которое подразумевает такое использование объектов недвижимого имущества, которое максимизирует ее продуктивность, что соответствует ее наибольшей стоимости, и которое физически возможно, юридически разрешено и финансово оправданно;</w:t>
      </w:r>
    </w:p>
    <w:p w14:paraId="537062BD"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невозможность/неспособность продажи объекта недвижимого имущества по цене, выше цены инвестирования;</w:t>
      </w:r>
    </w:p>
    <w:p w14:paraId="1988D111"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 невозможность/неспособность найти арендаторов на объекты недвижимого имущества.</w:t>
      </w:r>
    </w:p>
    <w:p w14:paraId="30C93BF0"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Инвестированию в земельные участки также характерны риски ненадлежащего использования участка относительно его категории, что касается ситуации, когда земельные участки используются не в соответствии с установленным для них целевым назначением. Одним из возможных следствий данного риска является ухудшение качественных свойств участков отдельных категорий. Кроме того, права на земельные участки могут быть прекращены или ограничены (изъятие, реквизиция) в соответствии с законодательством.</w:t>
      </w:r>
    </w:p>
    <w:p w14:paraId="330D39F5"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1D7548B1" w14:textId="77777777" w:rsidR="005E5768" w:rsidRPr="005E5768" w:rsidRDefault="005E5768" w:rsidP="005E5768">
      <w:pPr>
        <w:widowControl w:val="0"/>
        <w:tabs>
          <w:tab w:val="left" w:pos="900"/>
        </w:tabs>
        <w:autoSpaceDE w:val="0"/>
        <w:autoSpaceDN w:val="0"/>
        <w:adjustRightInd w:val="0"/>
        <w:spacing w:before="20"/>
        <w:ind w:firstLine="540"/>
        <w:jc w:val="both"/>
      </w:pPr>
      <w:r w:rsidRPr="005E5768">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39C6B284" w14:textId="04D8FB1D" w:rsidR="005E5768" w:rsidRPr="005E5768" w:rsidRDefault="005E5768" w:rsidP="005E5768">
      <w:pPr>
        <w:widowControl w:val="0"/>
        <w:tabs>
          <w:tab w:val="left" w:pos="1080"/>
        </w:tabs>
        <w:autoSpaceDE w:val="0"/>
        <w:autoSpaceDN w:val="0"/>
        <w:adjustRightInd w:val="0"/>
        <w:ind w:firstLine="540"/>
        <w:jc w:val="both"/>
      </w:pPr>
      <w:r w:rsidRPr="005E5768">
        <w:t>27.1.</w:t>
      </w:r>
      <w:r w:rsidRPr="005E5768">
        <w:tab/>
        <w:t>Управляющая компания оценивает высокую степень влияния рисков, описание которых содержится в инвестиционной декларации, в случае их реализации на результаты инвестирования. Приведенные сведения отражают точку зрения и собственные оценки Управляющей компании и в силу этого не являются исчерпывающими.</w:t>
      </w:r>
    </w:p>
    <w:p w14:paraId="5A01A739" w14:textId="77777777" w:rsidR="005E5768" w:rsidRDefault="005E5768" w:rsidP="005E5768">
      <w:pPr>
        <w:widowControl w:val="0"/>
        <w:tabs>
          <w:tab w:val="left" w:pos="1080"/>
        </w:tabs>
        <w:autoSpaceDE w:val="0"/>
        <w:autoSpaceDN w:val="0"/>
        <w:adjustRightInd w:val="0"/>
        <w:ind w:firstLine="540"/>
        <w:jc w:val="both"/>
        <w:rPr>
          <w:sz w:val="22"/>
          <w:szCs w:val="22"/>
        </w:rPr>
      </w:pPr>
    </w:p>
    <w:p w14:paraId="45C4DFC2" w14:textId="77777777" w:rsidR="00BA23F9" w:rsidRPr="000D4BB4" w:rsidRDefault="00BA23F9" w:rsidP="005E5768">
      <w:pPr>
        <w:pStyle w:val="aff1"/>
      </w:pPr>
      <w:r w:rsidRPr="000D4BB4">
        <w:t>III. ПРАВА И ОБЯЗАННОСТИ УПРАВЛЯЮЩЕЙ КОМПАНИИ</w:t>
      </w:r>
    </w:p>
    <w:p w14:paraId="2CC8FFA7" w14:textId="77777777" w:rsidR="00BA23F9" w:rsidRPr="0088489E" w:rsidRDefault="00BA23F9">
      <w:pPr>
        <w:widowControl w:val="0"/>
        <w:autoSpaceDE w:val="0"/>
        <w:autoSpaceDN w:val="0"/>
        <w:adjustRightInd w:val="0"/>
        <w:spacing w:before="20" w:line="228" w:lineRule="auto"/>
        <w:ind w:firstLine="567"/>
        <w:jc w:val="both"/>
        <w:rPr>
          <w:sz w:val="16"/>
          <w:szCs w:val="16"/>
        </w:rPr>
      </w:pPr>
    </w:p>
    <w:p w14:paraId="61429E13" w14:textId="77777777" w:rsidR="0080032B" w:rsidRDefault="00BA23F9" w:rsidP="0080032B">
      <w:pPr>
        <w:widowControl w:val="0"/>
        <w:autoSpaceDE w:val="0"/>
        <w:autoSpaceDN w:val="0"/>
        <w:adjustRightInd w:val="0"/>
        <w:spacing w:before="20" w:line="228" w:lineRule="auto"/>
        <w:ind w:firstLine="567"/>
        <w:jc w:val="both"/>
      </w:pPr>
      <w:r w:rsidRPr="000D4BB4">
        <w:t xml:space="preserve">28. </w:t>
      </w:r>
      <w:r w:rsidR="0080032B" w:rsidRPr="000D4BB4">
        <w:t xml:space="preserve">С даты завершения (окончания) формирования Фонда Управляющая компания осуществляет доверительное управление Фондом </w:t>
      </w:r>
      <w:r w:rsidR="0080032B" w:rsidRPr="00142565">
        <w:t xml:space="preserve">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w:t>
      </w:r>
      <w:r w:rsidR="0080032B">
        <w:t>Ф</w:t>
      </w:r>
      <w:r w:rsidR="0080032B" w:rsidRPr="00142565">
        <w:t xml:space="preserve">онд, включая право голоса по </w:t>
      </w:r>
      <w:r w:rsidR="0080032B" w:rsidRPr="00142565">
        <w:lastRenderedPageBreak/>
        <w:t>голосующим ценным бумаг</w:t>
      </w:r>
      <w:r w:rsidR="0080032B">
        <w:t>ам</w:t>
      </w:r>
      <w:r w:rsidR="0080032B" w:rsidRPr="000D4BB4">
        <w:t>.</w:t>
      </w:r>
    </w:p>
    <w:p w14:paraId="53B733A4" w14:textId="77777777" w:rsidR="0080032B" w:rsidRPr="000D4BB4" w:rsidRDefault="0080032B" w:rsidP="0080032B">
      <w:pPr>
        <w:widowControl w:val="0"/>
        <w:autoSpaceDE w:val="0"/>
        <w:autoSpaceDN w:val="0"/>
        <w:adjustRightInd w:val="0"/>
        <w:spacing w:before="20" w:line="228" w:lineRule="auto"/>
        <w:ind w:firstLine="567"/>
        <w:jc w:val="both"/>
      </w:pPr>
      <w:r w:rsidRPr="003B35B3">
        <w:t xml:space="preserve">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w:t>
      </w:r>
      <w:r>
        <w:t>Ф</w:t>
      </w:r>
      <w:r w:rsidRPr="003B35B3">
        <w:t>ондом.</w:t>
      </w:r>
    </w:p>
    <w:p w14:paraId="3644F445" w14:textId="77777777" w:rsidR="0080032B" w:rsidRPr="000D4BB4" w:rsidRDefault="0080032B" w:rsidP="0080032B">
      <w:pPr>
        <w:widowControl w:val="0"/>
        <w:autoSpaceDE w:val="0"/>
        <w:autoSpaceDN w:val="0"/>
        <w:adjustRightInd w:val="0"/>
        <w:spacing w:before="20" w:line="228" w:lineRule="auto"/>
        <w:ind w:firstLine="567"/>
        <w:jc w:val="both"/>
      </w:pPr>
      <w:r w:rsidRPr="000D4BB4">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443F899" w14:textId="0E5BBECE" w:rsidR="002C4FE1" w:rsidRPr="000D4BB4" w:rsidRDefault="0080032B" w:rsidP="0080032B">
      <w:pPr>
        <w:widowControl w:val="0"/>
        <w:autoSpaceDE w:val="0"/>
        <w:autoSpaceDN w:val="0"/>
        <w:adjustRightInd w:val="0"/>
        <w:spacing w:before="20" w:line="228" w:lineRule="auto"/>
        <w:ind w:firstLine="567"/>
        <w:jc w:val="both"/>
      </w:pPr>
      <w:r w:rsidRPr="000D4BB4">
        <w:t xml:space="preserve">При отсутствии указания о том, что Управляющая компания действует в качестве доверительного управляющего, она </w:t>
      </w:r>
      <w:r>
        <w:t>обязывается</w:t>
      </w:r>
      <w:r w:rsidRPr="000D4BB4">
        <w:t xml:space="preserve"> перед третьими лицами лично и отвечает перед ними только принадлежащим ей имуществом</w:t>
      </w:r>
      <w:r w:rsidR="002C4FE1" w:rsidRPr="000D4BB4">
        <w:t>.</w:t>
      </w:r>
    </w:p>
    <w:p w14:paraId="7EA4D8D3" w14:textId="77777777" w:rsidR="002C4FE1" w:rsidRPr="000D4BB4" w:rsidRDefault="002C4FE1" w:rsidP="002C4FE1">
      <w:pPr>
        <w:widowControl w:val="0"/>
        <w:autoSpaceDE w:val="0"/>
        <w:autoSpaceDN w:val="0"/>
        <w:adjustRightInd w:val="0"/>
        <w:spacing w:before="20" w:line="228" w:lineRule="auto"/>
        <w:ind w:firstLine="567"/>
        <w:jc w:val="both"/>
      </w:pPr>
      <w:r w:rsidRPr="000D4BB4">
        <w:t>29. Управляющая компания:</w:t>
      </w:r>
    </w:p>
    <w:p w14:paraId="151F0F4A" w14:textId="77777777" w:rsidR="002C4FE1" w:rsidRPr="000D4BB4" w:rsidRDefault="002C4FE1" w:rsidP="002C4FE1">
      <w:pPr>
        <w:widowControl w:val="0"/>
        <w:autoSpaceDE w:val="0"/>
        <w:autoSpaceDN w:val="0"/>
        <w:adjustRightInd w:val="0"/>
        <w:spacing w:before="20" w:line="228" w:lineRule="auto"/>
        <w:ind w:firstLine="567"/>
        <w:jc w:val="both"/>
      </w:pPr>
      <w:r w:rsidRPr="000D4BB4">
        <w:t>1)</w:t>
      </w:r>
      <w:r>
        <w:t xml:space="preserve"> </w:t>
      </w:r>
      <w:r w:rsidRPr="000D4BB4">
        <w:t xml:space="preserve">передает свои права и обязанности по договору доверительного управления </w:t>
      </w:r>
      <w:r>
        <w:t>Ф</w:t>
      </w:r>
      <w:r w:rsidRPr="000D4BB4">
        <w:t xml:space="preserve">ондом другой управляющей компании в порядке, </w:t>
      </w:r>
      <w:r w:rsidRPr="003B35B3">
        <w:t>установленном в соответствии с абзацем первым пункта 5 статьи 11 Федерального закона «Об инвестиционных фондах»</w:t>
      </w:r>
      <w:r>
        <w:t xml:space="preserve">, </w:t>
      </w:r>
      <w:r w:rsidRPr="000D4BB4">
        <w:t xml:space="preserve">в случае принятия </w:t>
      </w:r>
      <w:r w:rsidRPr="003B35B3">
        <w:t xml:space="preserve">общим собранием владельцев инвестиционных паев (далее – общее собрание) решения о передаче прав и обязанностей </w:t>
      </w:r>
      <w:r>
        <w:t>У</w:t>
      </w:r>
      <w:r w:rsidRPr="003B35B3">
        <w:t xml:space="preserve">правляющей компании по договору доверительного управления </w:t>
      </w:r>
      <w:r>
        <w:t>Ф</w:t>
      </w:r>
      <w:r w:rsidRPr="003B35B3">
        <w:t>ондом другой управляющей компании</w:t>
      </w:r>
      <w:r w:rsidRPr="000D4BB4">
        <w:t>;</w:t>
      </w:r>
    </w:p>
    <w:p w14:paraId="639A4E71" w14:textId="77777777" w:rsidR="002C4FE1" w:rsidRPr="000D4BB4" w:rsidRDefault="002C4FE1" w:rsidP="002C4FE1">
      <w:pPr>
        <w:widowControl w:val="0"/>
        <w:autoSpaceDE w:val="0"/>
        <w:autoSpaceDN w:val="0"/>
        <w:adjustRightInd w:val="0"/>
        <w:ind w:firstLine="567"/>
        <w:jc w:val="both"/>
      </w:pPr>
      <w:r>
        <w:t>2</w:t>
      </w:r>
      <w:r w:rsidRPr="000D4BB4">
        <w:t xml:space="preserve">) вправе провести дробление инвестиционных паев </w:t>
      </w:r>
      <w:r w:rsidRPr="003B35B3">
        <w:t>в соответствии с пунктом 5 статьи 17 Федерального закона «Об инвестиционных фондах»</w:t>
      </w:r>
      <w:r w:rsidRPr="000D4BB4">
        <w:t>;</w:t>
      </w:r>
    </w:p>
    <w:p w14:paraId="31C0269C" w14:textId="77777777" w:rsidR="002C4FE1" w:rsidRPr="000D4BB4" w:rsidRDefault="002C4FE1" w:rsidP="002C4FE1">
      <w:pPr>
        <w:widowControl w:val="0"/>
        <w:autoSpaceDE w:val="0"/>
        <w:autoSpaceDN w:val="0"/>
        <w:adjustRightInd w:val="0"/>
        <w:ind w:firstLine="567"/>
        <w:jc w:val="both"/>
      </w:pPr>
      <w:r>
        <w:t>3</w:t>
      </w:r>
      <w:r w:rsidRPr="000D4BB4">
        <w:t xml:space="preserve">) вправе выдать </w:t>
      </w:r>
      <w:r w:rsidRPr="003B35B3">
        <w:t xml:space="preserve">инвестиционные паи после завершения (окончания) формирования </w:t>
      </w:r>
      <w:r>
        <w:t>Ф</w:t>
      </w:r>
      <w:r w:rsidRPr="003B35B3">
        <w:t>онда дополнительно к количеству выданных инвестиционных паев, указанных в правилах (далее – дополнительные инвестиционные паи)</w:t>
      </w:r>
      <w:r w:rsidRPr="000D4BB4">
        <w:t>;</w:t>
      </w:r>
    </w:p>
    <w:p w14:paraId="3395F52E" w14:textId="77777777" w:rsidR="002C4FE1" w:rsidRDefault="002C4FE1" w:rsidP="002C4FE1">
      <w:pPr>
        <w:widowControl w:val="0"/>
        <w:autoSpaceDE w:val="0"/>
        <w:autoSpaceDN w:val="0"/>
        <w:adjustRightInd w:val="0"/>
        <w:ind w:firstLine="567"/>
        <w:jc w:val="both"/>
      </w:pPr>
      <w:r>
        <w:t>4</w:t>
      </w:r>
      <w:r w:rsidRPr="000D4BB4">
        <w:t xml:space="preserve">) </w:t>
      </w:r>
      <w:r>
        <w:t xml:space="preserve">вправе </w:t>
      </w:r>
      <w:r w:rsidRPr="003B35B3">
        <w:t xml:space="preserve">выдать инвестиционные паи после завершения (окончания) формирования </w:t>
      </w:r>
      <w:r>
        <w:t>Ф</w:t>
      </w:r>
      <w:r w:rsidRPr="003B35B3">
        <w:t>онда при досрочном погашении инвестиционных паев, за исключением случая досрочного частичного погашения инвестиционных паев без заявления владельцем инвестиционных паев требования об их погашении (далее – частичное погашение инвестиционных паев)</w:t>
      </w:r>
      <w:r>
        <w:t>;</w:t>
      </w:r>
    </w:p>
    <w:p w14:paraId="1AEBBCA1" w14:textId="77777777" w:rsidR="002C4FE1" w:rsidRPr="000D4BB4" w:rsidRDefault="002C4FE1" w:rsidP="002C4FE1">
      <w:pPr>
        <w:widowControl w:val="0"/>
        <w:autoSpaceDE w:val="0"/>
        <w:autoSpaceDN w:val="0"/>
        <w:adjustRightInd w:val="0"/>
        <w:ind w:firstLine="567"/>
        <w:jc w:val="both"/>
      </w:pPr>
      <w:r>
        <w:t>5</w:t>
      </w:r>
      <w:r w:rsidRPr="000D4BB4">
        <w:t>)</w:t>
      </w:r>
      <w:r>
        <w:t xml:space="preserve"> </w:t>
      </w:r>
      <w:r w:rsidRPr="000D4BB4">
        <w:t>вправе принять решение о прекращении Фонда без решения общего собрания;</w:t>
      </w:r>
    </w:p>
    <w:p w14:paraId="60B03AF0" w14:textId="77777777" w:rsidR="002C4FE1" w:rsidRDefault="002C4FE1" w:rsidP="002C4FE1">
      <w:pPr>
        <w:widowControl w:val="0"/>
        <w:autoSpaceDE w:val="0"/>
        <w:autoSpaceDN w:val="0"/>
        <w:adjustRightInd w:val="0"/>
        <w:ind w:firstLine="567"/>
        <w:jc w:val="both"/>
      </w:pPr>
      <w:r>
        <w:t xml:space="preserve">6) </w:t>
      </w:r>
      <w:r w:rsidRPr="003B35B3">
        <w:t>вправе возложить обязанность</w:t>
      </w:r>
      <w:r w:rsidRPr="00667AFD">
        <w:rPr>
          <w:spacing w:val="10"/>
          <w:kern w:val="28"/>
          <w:sz w:val="28"/>
          <w:szCs w:val="28"/>
          <w:lang w:eastAsia="hi-IN" w:bidi="hi-IN"/>
        </w:rPr>
        <w:t xml:space="preserve"> </w:t>
      </w:r>
      <w:r w:rsidRPr="00667AFD">
        <w:t>по ст</w:t>
      </w:r>
      <w:r>
        <w:t>рахованию недвижимого имущества</w:t>
      </w:r>
      <w:r w:rsidRPr="003B35B3">
        <w:t>, предусмотренную подпунктом</w:t>
      </w:r>
      <w:r>
        <w:t xml:space="preserve"> 8 пункта 30 настоящих Правил</w:t>
      </w:r>
      <w:r w:rsidRPr="003B35B3">
        <w:t>, на а</w:t>
      </w:r>
      <w:r>
        <w:t>рендатора указанного недвижимого имущества;</w:t>
      </w:r>
    </w:p>
    <w:p w14:paraId="63D1E9D8" w14:textId="77777777" w:rsidR="002C4FE1" w:rsidRPr="000D4BB4" w:rsidRDefault="002C4FE1" w:rsidP="002C4FE1">
      <w:pPr>
        <w:widowControl w:val="0"/>
        <w:autoSpaceDE w:val="0"/>
        <w:autoSpaceDN w:val="0"/>
        <w:adjustRightInd w:val="0"/>
        <w:ind w:firstLine="567"/>
        <w:jc w:val="both"/>
      </w:pPr>
      <w:r>
        <w:t>7) в</w:t>
      </w:r>
      <w:r w:rsidRPr="000D4BB4">
        <w:t>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0704E973" w14:textId="77777777" w:rsidR="002C4FE1" w:rsidRPr="000D4BB4" w:rsidRDefault="002C4FE1" w:rsidP="002C4FE1">
      <w:pPr>
        <w:widowControl w:val="0"/>
        <w:autoSpaceDE w:val="0"/>
        <w:autoSpaceDN w:val="0"/>
        <w:adjustRightInd w:val="0"/>
        <w:spacing w:before="20" w:line="228" w:lineRule="auto"/>
        <w:ind w:firstLine="567"/>
        <w:jc w:val="both"/>
      </w:pPr>
      <w:r w:rsidRPr="000D4BB4">
        <w:t>30. Управляющая компания обязана:</w:t>
      </w:r>
    </w:p>
    <w:p w14:paraId="627C9C6B" w14:textId="77777777" w:rsidR="002C4FE1" w:rsidRDefault="002C4FE1" w:rsidP="002C4FE1">
      <w:pPr>
        <w:ind w:firstLine="709"/>
        <w:jc w:val="both"/>
      </w:pPr>
      <w:r w:rsidRPr="00E77109">
        <w:t>1)</w:t>
      </w:r>
      <w:r>
        <w:t xml:space="preserve"> действовать разумно и добросовестно при осуществлении своих прав и исполнении обязанностей;</w:t>
      </w:r>
    </w:p>
    <w:p w14:paraId="6189A530" w14:textId="77777777" w:rsidR="002C4FE1" w:rsidRDefault="002C4FE1" w:rsidP="002C4FE1">
      <w:pPr>
        <w:ind w:firstLine="709"/>
        <w:jc w:val="both"/>
      </w:pPr>
      <w:r>
        <w:t>2)</w:t>
      </w:r>
      <w:r>
        <w:tab/>
        <w:t>при осуществлении своей деятельности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789306FD" w14:textId="77777777" w:rsidR="002C4FE1" w:rsidRDefault="002C4FE1" w:rsidP="002C4FE1">
      <w:pPr>
        <w:ind w:firstLine="709"/>
        <w:jc w:val="both"/>
      </w:pPr>
      <w:r>
        <w:t>3)</w:t>
      </w:r>
      <w:r>
        <w:tab/>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3B800EF9" w14:textId="77777777" w:rsidR="002C4FE1" w:rsidRDefault="002C4FE1" w:rsidP="002C4FE1">
      <w:pPr>
        <w:ind w:firstLine="709"/>
        <w:jc w:val="both"/>
      </w:pPr>
      <w:r>
        <w:t>4)</w:t>
      </w:r>
      <w:r>
        <w:tab/>
        <w:t>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 составляющего Фонд, а также</w:t>
      </w:r>
      <w:r w:rsidRPr="00667AFD">
        <w:t xml:space="preserve"> </w:t>
      </w:r>
      <w:r w:rsidRPr="00E77109">
        <w:t>подлинные экземпляры документов, подтверждающих права на недвижимое имущество</w:t>
      </w:r>
      <w:r>
        <w:t>;</w:t>
      </w:r>
    </w:p>
    <w:p w14:paraId="3ACB320F" w14:textId="77777777" w:rsidR="002C4FE1" w:rsidRDefault="002C4FE1" w:rsidP="002C4FE1">
      <w:pPr>
        <w:ind w:firstLine="709"/>
        <w:jc w:val="both"/>
      </w:pPr>
      <w:r>
        <w:t>5)</w:t>
      </w:r>
      <w:r>
        <w:tab/>
        <w:t xml:space="preserve">раскрывать информацию о дате составления списка владельцев инвестиционных паев для осуществления ими своих прав </w:t>
      </w:r>
      <w:r w:rsidRPr="00667AFD">
        <w:t>или для частичного погашения инвестиционных паев без заявления ими требований об их погашении</w:t>
      </w:r>
      <w:r>
        <w:t xml:space="preserve"> не позднее 3 (трех) рабочих дней до дня составления указанного списка;</w:t>
      </w:r>
    </w:p>
    <w:p w14:paraId="204C4DDB" w14:textId="77777777" w:rsidR="002C4FE1" w:rsidRDefault="002C4FE1" w:rsidP="002C4FE1">
      <w:pPr>
        <w:ind w:firstLine="709"/>
        <w:jc w:val="both"/>
      </w:pPr>
      <w:r>
        <w:lastRenderedPageBreak/>
        <w:t>6)</w:t>
      </w:r>
      <w:r>
        <w:tab/>
        <w:t>раскрывать информацию о Фонде в соответствии с Федеральным законом от 29.11.2001 № 156-ФЗ «Об инвестиционных фондах», за исключением случаев, предусмотренных указанным законом;</w:t>
      </w:r>
    </w:p>
    <w:p w14:paraId="2A538D52" w14:textId="77777777" w:rsidR="002C4FE1" w:rsidRPr="00E77109" w:rsidRDefault="002C4FE1" w:rsidP="002C4FE1">
      <w:pPr>
        <w:ind w:firstLine="709"/>
        <w:jc w:val="both"/>
      </w:pPr>
      <w:r>
        <w:t>7)</w:t>
      </w:r>
      <w:r>
        <w:tab/>
        <w:t>соблюдать Правила и иные требования, предусмотренные Федеральным законом от 29.11.2001 № 156-ФЗ «Об инвестиционных фондах» и нормативными актами Банка России</w:t>
      </w:r>
      <w:r w:rsidRPr="00E77109">
        <w:t>;</w:t>
      </w:r>
    </w:p>
    <w:p w14:paraId="6261568F" w14:textId="77777777" w:rsidR="002C4FE1" w:rsidRPr="00E77109" w:rsidRDefault="002C4FE1" w:rsidP="002C4FE1">
      <w:pPr>
        <w:ind w:firstLine="709"/>
        <w:jc w:val="both"/>
      </w:pPr>
      <w:r>
        <w:t>8</w:t>
      </w:r>
      <w:r w:rsidRPr="00E77109">
        <w:t>)</w:t>
      </w:r>
      <w:r>
        <w:t xml:space="preserve"> </w:t>
      </w:r>
      <w:r w:rsidRPr="00E77109">
        <w:t xml:space="preserve">страховать </w:t>
      </w:r>
      <w:r w:rsidRPr="008248DB">
        <w:t>недвижимое имущество, за исключением земельных участков</w:t>
      </w:r>
      <w:r w:rsidRPr="00E77109">
        <w:t xml:space="preserve">, от рисков </w:t>
      </w:r>
      <w:r>
        <w:t>его</w:t>
      </w:r>
      <w:r w:rsidRPr="00E77109">
        <w:t xml:space="preserve"> утраты и повреждения. При этом:</w:t>
      </w:r>
    </w:p>
    <w:p w14:paraId="4B4288A3" w14:textId="77777777" w:rsidR="002C4FE1" w:rsidRPr="00E77109" w:rsidRDefault="002C4FE1" w:rsidP="002C4FE1">
      <w:pPr>
        <w:ind w:firstLine="709"/>
        <w:jc w:val="both"/>
      </w:pPr>
      <w:r w:rsidRPr="00E77109">
        <w:t>- минимальная страховая сумма составляет 50 (Пятьдесят) процентов оценочной стоимости объекта недвижимого имущества на дату заключения договора страхования.</w:t>
      </w:r>
    </w:p>
    <w:p w14:paraId="5280A324" w14:textId="77777777" w:rsidR="002C4FE1" w:rsidRPr="00E77109" w:rsidRDefault="002C4FE1" w:rsidP="002C4FE1">
      <w:pPr>
        <w:ind w:firstLine="709"/>
        <w:jc w:val="both"/>
      </w:pPr>
      <w:r w:rsidRPr="00E77109">
        <w:t>- максимальный размер франшизы составляет 1 (Один) процент страховой суммы;</w:t>
      </w:r>
    </w:p>
    <w:p w14:paraId="2BFF7252" w14:textId="77777777" w:rsidR="002C4FE1" w:rsidRPr="00E77109" w:rsidRDefault="002C4FE1" w:rsidP="002C4FE1">
      <w:pPr>
        <w:ind w:firstLine="709"/>
        <w:jc w:val="both"/>
      </w:pPr>
      <w:r w:rsidRPr="00E77109">
        <w:t xml:space="preserve">- максимальный срок, </w:t>
      </w:r>
      <w:r w:rsidRPr="008248DB">
        <w:t xml:space="preserve">в течение которого в соответствии с договором страхования должно начаться действие страхования в отношении недвижимого имущества, составляющего </w:t>
      </w:r>
      <w:r>
        <w:t>Ф</w:t>
      </w:r>
      <w:r w:rsidRPr="008248DB">
        <w:t>онд</w:t>
      </w:r>
      <w:r w:rsidRPr="00E77109">
        <w:t xml:space="preserve">, составляет </w:t>
      </w:r>
      <w:r>
        <w:t>2</w:t>
      </w:r>
      <w:r w:rsidRPr="00E77109">
        <w:t>0 (</w:t>
      </w:r>
      <w:r>
        <w:t>Двадцать</w:t>
      </w:r>
      <w:r w:rsidRPr="00E77109">
        <w:t>)</w:t>
      </w:r>
      <w:r>
        <w:t xml:space="preserve"> рабочих</w:t>
      </w:r>
      <w:r w:rsidRPr="00E77109">
        <w:t xml:space="preserve"> дней с даты включения недвижимого имущества в состав Фонда;</w:t>
      </w:r>
    </w:p>
    <w:p w14:paraId="01D19041" w14:textId="77777777" w:rsidR="002C4FE1" w:rsidRPr="00E77109" w:rsidRDefault="002C4FE1" w:rsidP="002C4FE1">
      <w:pPr>
        <w:ind w:firstLine="709"/>
        <w:jc w:val="both"/>
      </w:pPr>
      <w:r w:rsidRPr="00E77109">
        <w:t xml:space="preserve">- максимальный срок, в течение которого в договор страхования должны быть внесены изменения </w:t>
      </w:r>
      <w:r w:rsidRPr="008248DB">
        <w:t>(в течение которого должен быть заключен новый договор страхования) в случае несоответствия страховой суммы, указанной в договоре страхования, требованиям</w:t>
      </w:r>
      <w:r w:rsidRPr="008248DB" w:rsidDel="008248DB">
        <w:t xml:space="preserve"> </w:t>
      </w:r>
      <w:r w:rsidRPr="00E77109">
        <w:t xml:space="preserve"> настоящих Правил вследствие увеличения оценочной стоимости недвижимого имущества, составляет </w:t>
      </w:r>
      <w:r w:rsidRPr="008248DB">
        <w:t xml:space="preserve">20 (Двадцать) рабочих </w:t>
      </w:r>
      <w:r w:rsidRPr="00E77109">
        <w:t>дней с даты увеличения оценочной стоимости недвижимого имущества.</w:t>
      </w:r>
    </w:p>
    <w:p w14:paraId="5F97C6A2" w14:textId="77777777" w:rsidR="002C4FE1" w:rsidRPr="00E77109" w:rsidRDefault="002C4FE1" w:rsidP="002C4FE1">
      <w:pPr>
        <w:ind w:firstLine="709"/>
        <w:jc w:val="both"/>
      </w:pPr>
      <w:r>
        <w:t>9</w:t>
      </w:r>
      <w:r w:rsidRPr="00E77109">
        <w:t>) раскрывать информацию о дате составления списка владельцев инвестиционных паев для осуществления ими своих прав</w:t>
      </w:r>
      <w:r w:rsidRPr="00F32678">
        <w:t xml:space="preserve"> </w:t>
      </w:r>
      <w:r w:rsidRPr="00B975C9">
        <w:t xml:space="preserve">или для частичного погашения инвестиционных паев без заявления ими требований об их погашении, </w:t>
      </w:r>
      <w:r w:rsidRPr="00E77109">
        <w:t>не позднее 3 (Трех) рабочих дней до даты составления указанного списка</w:t>
      </w:r>
      <w:r>
        <w:t>.</w:t>
      </w:r>
    </w:p>
    <w:p w14:paraId="5CAC1775" w14:textId="77777777" w:rsidR="002C4FE1" w:rsidRPr="000D4BB4" w:rsidRDefault="002C4FE1" w:rsidP="002C4FE1">
      <w:pPr>
        <w:widowControl w:val="0"/>
        <w:autoSpaceDE w:val="0"/>
        <w:autoSpaceDN w:val="0"/>
        <w:adjustRightInd w:val="0"/>
        <w:ind w:firstLine="567"/>
        <w:jc w:val="both"/>
      </w:pPr>
      <w:r w:rsidRPr="000D4BB4">
        <w:t>31. Управляющая компания не вправе:</w:t>
      </w:r>
    </w:p>
    <w:p w14:paraId="510CD5D8" w14:textId="77777777" w:rsidR="002C4FE1" w:rsidRDefault="002C4FE1" w:rsidP="002C4FE1">
      <w:pPr>
        <w:ind w:firstLine="709"/>
        <w:jc w:val="both"/>
      </w:pPr>
      <w:r w:rsidRPr="00E77109">
        <w:t xml:space="preserve">1) </w:t>
      </w:r>
      <w:r w:rsidRPr="00D468C9">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w:t>
      </w:r>
      <w:r>
        <w:t xml:space="preserve"> «Об инвестиционных фондах»;</w:t>
      </w:r>
    </w:p>
    <w:p w14:paraId="7474A059" w14:textId="77777777" w:rsidR="002C4FE1" w:rsidRPr="00E77109" w:rsidRDefault="002C4FE1" w:rsidP="002C4FE1">
      <w:pPr>
        <w:ind w:firstLine="709"/>
        <w:jc w:val="both"/>
      </w:pPr>
      <w:r w:rsidRPr="00E77109">
        <w:t>2)</w:t>
      </w:r>
      <w:r>
        <w:t xml:space="preserve"> </w:t>
      </w:r>
      <w:r w:rsidRPr="00E77109">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39387137" w14:textId="77777777" w:rsidR="002C4FE1" w:rsidRPr="00E77109" w:rsidRDefault="002C4FE1" w:rsidP="002C4FE1">
      <w:pPr>
        <w:ind w:firstLine="709"/>
        <w:jc w:val="both"/>
      </w:pPr>
      <w:r w:rsidRPr="00E77109">
        <w:t>3)</w:t>
      </w:r>
      <w:r>
        <w:t xml:space="preserve"> </w:t>
      </w:r>
      <w:r w:rsidRPr="00E77109">
        <w:t>распоряжаться денежными средствами</w:t>
      </w:r>
      <w:r>
        <w:t xml:space="preserve"> (</w:t>
      </w:r>
      <w:r w:rsidRPr="00E77109">
        <w:t>ценными бумагами</w:t>
      </w:r>
      <w:r>
        <w:t>)</w:t>
      </w:r>
      <w:r w:rsidRPr="00E77109">
        <w:t>, находящимися на транзитном счете</w:t>
      </w:r>
      <w:r>
        <w:t xml:space="preserve"> (</w:t>
      </w:r>
      <w:r w:rsidRPr="00E77109">
        <w:t>транзитном счете депо</w:t>
      </w:r>
      <w:r>
        <w:t>)</w:t>
      </w:r>
      <w:r w:rsidRPr="00E77109">
        <w:t>,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455C20A0" w14:textId="77777777" w:rsidR="002C4FE1" w:rsidRPr="00E77109" w:rsidRDefault="002C4FE1" w:rsidP="002C4FE1">
      <w:pPr>
        <w:ind w:firstLine="709"/>
        <w:jc w:val="both"/>
      </w:pPr>
      <w:r>
        <w:t xml:space="preserve">4) </w:t>
      </w:r>
      <w:r w:rsidRPr="00E77109">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7A5C6533" w14:textId="77777777" w:rsidR="002C4FE1" w:rsidRPr="00E77109" w:rsidRDefault="002C4FE1" w:rsidP="002C4FE1">
      <w:pPr>
        <w:ind w:firstLine="709"/>
        <w:jc w:val="both"/>
      </w:pPr>
      <w:r>
        <w:t>5</w:t>
      </w:r>
      <w:r w:rsidRPr="00E77109">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w:t>
      </w:r>
      <w:r>
        <w:t>ях, предусмотренных статьей 25 Федерального закона «Об инвестиционных фондах»</w:t>
      </w:r>
      <w:r w:rsidRPr="00E77109">
        <w:t>;</w:t>
      </w:r>
    </w:p>
    <w:p w14:paraId="45A355E1" w14:textId="77777777" w:rsidR="002C4FE1" w:rsidRPr="00E77109" w:rsidRDefault="002C4FE1" w:rsidP="002C4FE1">
      <w:pPr>
        <w:ind w:firstLine="709"/>
        <w:jc w:val="both"/>
      </w:pPr>
      <w:r>
        <w:t>6</w:t>
      </w:r>
      <w:r w:rsidRPr="00E77109">
        <w:t xml:space="preserve">) </w:t>
      </w:r>
      <w:r w:rsidRPr="008248DB">
        <w:t xml:space="preserve">Управляющая компания, действуя в качестве доверительного управляющего активами </w:t>
      </w:r>
      <w:r>
        <w:t>Ф</w:t>
      </w:r>
      <w:r w:rsidRPr="008248DB">
        <w:t>онда, не вправе совершать следующие сделки или давать поручения</w:t>
      </w:r>
      <w:r>
        <w:t xml:space="preserve"> на совершение следующих сделок</w:t>
      </w:r>
      <w:r w:rsidRPr="00E77109">
        <w:t>:</w:t>
      </w:r>
    </w:p>
    <w:p w14:paraId="2622786C" w14:textId="77777777" w:rsidR="002C4FE1" w:rsidRPr="00E77109" w:rsidRDefault="002C4FE1" w:rsidP="002C4FE1">
      <w:pPr>
        <w:ind w:firstLine="709"/>
        <w:jc w:val="both"/>
      </w:pPr>
      <w:r w:rsidRPr="00E77109">
        <w:t xml:space="preserve">а) по приобретению за счет имущества, составляющего Фонд, объектов, не предусмотренных Федеральным законом «Об инвестиционных фондах», </w:t>
      </w:r>
      <w:r w:rsidRPr="00127531">
        <w:t xml:space="preserve">нормативными актами </w:t>
      </w:r>
      <w:r>
        <w:t>Банка России</w:t>
      </w:r>
      <w:r w:rsidRPr="00E77109">
        <w:t>, инвестиционной декларацией Фонда;</w:t>
      </w:r>
    </w:p>
    <w:p w14:paraId="13729F5A" w14:textId="77777777" w:rsidR="002C4FE1" w:rsidRPr="00E77109" w:rsidRDefault="002C4FE1" w:rsidP="002C4FE1">
      <w:pPr>
        <w:ind w:firstLine="709"/>
        <w:jc w:val="both"/>
      </w:pPr>
      <w:r w:rsidRPr="00E77109">
        <w:t>б) по безвозмездному отчуждению имущества, составляющего Фонд;</w:t>
      </w:r>
    </w:p>
    <w:p w14:paraId="2F580A8D" w14:textId="77777777" w:rsidR="002C4FE1" w:rsidRPr="00E77109" w:rsidRDefault="002C4FE1" w:rsidP="002C4FE1">
      <w:pPr>
        <w:ind w:firstLine="709"/>
        <w:jc w:val="both"/>
      </w:pPr>
      <w:r w:rsidRPr="00E77109">
        <w:t>в)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5F99884E" w14:textId="77777777" w:rsidR="002C4FE1" w:rsidRPr="00E77109" w:rsidRDefault="002C4FE1" w:rsidP="002C4FE1">
      <w:pPr>
        <w:ind w:firstLine="709"/>
        <w:jc w:val="both"/>
      </w:pPr>
      <w:r w:rsidRPr="00E77109">
        <w:lastRenderedPageBreak/>
        <w:t>г)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00F044F" w14:textId="77777777" w:rsidR="002C4FE1" w:rsidRPr="00E77109" w:rsidRDefault="002C4FE1" w:rsidP="002C4FE1">
      <w:pPr>
        <w:ind w:firstLine="709"/>
        <w:jc w:val="both"/>
      </w:pPr>
      <w:r w:rsidRPr="00E77109">
        <w:t>д) договор</w:t>
      </w:r>
      <w:r>
        <w:t>ов</w:t>
      </w:r>
      <w:r w:rsidRPr="00E77109">
        <w:t xml:space="preserve"> займа или кредитны</w:t>
      </w:r>
      <w:r>
        <w:t>х</w:t>
      </w:r>
      <w:r w:rsidRPr="00E77109">
        <w:t xml:space="preserve"> договор</w:t>
      </w:r>
      <w:r>
        <w:t>ов</w:t>
      </w:r>
      <w:r w:rsidRPr="00E77109">
        <w:t>,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(Двадцати)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w:t>
      </w:r>
    </w:p>
    <w:p w14:paraId="7B251AB8" w14:textId="77777777" w:rsidR="002C4FE1" w:rsidRPr="00E77109" w:rsidRDefault="002C4FE1" w:rsidP="002C4FE1">
      <w:pPr>
        <w:ind w:firstLine="709"/>
        <w:jc w:val="both"/>
      </w:pPr>
      <w:r w:rsidRPr="00E77109">
        <w:t xml:space="preserve">е) </w:t>
      </w:r>
      <w:r>
        <w:t>договоров</w:t>
      </w:r>
      <w:r w:rsidRPr="00E77109">
        <w:t xml:space="preserve"> </w:t>
      </w:r>
      <w:proofErr w:type="spellStart"/>
      <w:r w:rsidRPr="00E77109">
        <w:t>репо</w:t>
      </w:r>
      <w:proofErr w:type="spellEnd"/>
      <w:r w:rsidRPr="00E77109">
        <w:t>, подлежащи</w:t>
      </w:r>
      <w:r>
        <w:t>х</w:t>
      </w:r>
      <w:r w:rsidRPr="00E77109">
        <w:t xml:space="preserve"> исполнению за счет имущества Фонда;</w:t>
      </w:r>
    </w:p>
    <w:p w14:paraId="597F04BF" w14:textId="77777777" w:rsidR="002C4FE1" w:rsidRPr="00E77109" w:rsidRDefault="002C4FE1" w:rsidP="002C4FE1">
      <w:pPr>
        <w:ind w:firstLine="709"/>
        <w:jc w:val="both"/>
      </w:pPr>
      <w:r w:rsidRPr="00E77109">
        <w:t>ж)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78E5EF9F" w14:textId="77777777" w:rsidR="002C4FE1" w:rsidRPr="00E77109" w:rsidRDefault="002C4FE1" w:rsidP="002C4FE1">
      <w:pPr>
        <w:ind w:firstLine="709"/>
        <w:jc w:val="both"/>
      </w:pPr>
      <w:r w:rsidRPr="00E77109">
        <w:t>з)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2826979B" w14:textId="77777777" w:rsidR="002C4FE1" w:rsidRPr="00E77109" w:rsidRDefault="002C4FE1" w:rsidP="002C4FE1">
      <w:pPr>
        <w:ind w:firstLine="709"/>
        <w:jc w:val="both"/>
      </w:pPr>
      <w:r w:rsidRPr="00E77109">
        <w:t>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w:t>
      </w:r>
      <w:r>
        <w:t xml:space="preserve"> и</w:t>
      </w:r>
      <w:r w:rsidRPr="00E77109">
        <w:t xml:space="preserve"> Регистратором;</w:t>
      </w:r>
    </w:p>
    <w:p w14:paraId="6B92DE10" w14:textId="77777777" w:rsidR="002C4FE1" w:rsidRPr="00E77109" w:rsidRDefault="002C4FE1" w:rsidP="002C4FE1">
      <w:pPr>
        <w:ind w:firstLine="709"/>
        <w:jc w:val="both"/>
      </w:pPr>
      <w:r w:rsidRPr="00E77109">
        <w:t>к) 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7C5DF3F6" w14:textId="77777777" w:rsidR="002C4FE1" w:rsidRPr="00E77109" w:rsidRDefault="002C4FE1" w:rsidP="002C4FE1">
      <w:pPr>
        <w:ind w:firstLine="709"/>
        <w:jc w:val="both"/>
      </w:pPr>
      <w:r w:rsidRPr="00E77109">
        <w:t>л) сделки по приобретению в состав Фонда имущества у Специализированного депозитария, Оценщик</w:t>
      </w:r>
      <w:r>
        <w:t>а</w:t>
      </w:r>
      <w:r w:rsidRPr="00E77109">
        <w:t xml:space="preserve">,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w:t>
      </w:r>
      <w:r w:rsidRPr="00EF509B">
        <w:t>в пункте 117 настоящих Правил, а также иных случаев, предусмотренных настоящими Правилами;</w:t>
      </w:r>
    </w:p>
    <w:p w14:paraId="3B6510CA" w14:textId="77777777" w:rsidR="002C4FE1" w:rsidRPr="00E77109" w:rsidRDefault="002C4FE1" w:rsidP="002C4FE1">
      <w:pPr>
        <w:ind w:firstLine="709"/>
        <w:jc w:val="both"/>
      </w:pPr>
      <w:r w:rsidRPr="00E77109">
        <w:t>м) сделки по передаче имущества, составляющего Фонд, в пользование владельцам инвестиционных паев;</w:t>
      </w:r>
    </w:p>
    <w:p w14:paraId="2F41E8EE" w14:textId="77777777" w:rsidR="002C4FE1" w:rsidRPr="00E77109" w:rsidRDefault="002C4FE1" w:rsidP="002C4FE1">
      <w:pPr>
        <w:ind w:firstLine="709"/>
        <w:jc w:val="both"/>
      </w:pPr>
      <w:r w:rsidRPr="00E77109">
        <w:t>н) 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0E91BA3F" w14:textId="77777777" w:rsidR="002C4FE1" w:rsidRPr="000D4BB4" w:rsidRDefault="002C4FE1" w:rsidP="002C4FE1">
      <w:pPr>
        <w:widowControl w:val="0"/>
        <w:autoSpaceDE w:val="0"/>
        <w:autoSpaceDN w:val="0"/>
        <w:adjustRightInd w:val="0"/>
        <w:ind w:firstLine="567"/>
        <w:jc w:val="both"/>
      </w:pPr>
      <w:r>
        <w:t>7</w:t>
      </w:r>
      <w:r w:rsidRPr="00E77109">
        <w:t>) заключать договоры возмездного оказания услуг, подлежащи</w:t>
      </w:r>
      <w:r>
        <w:t>х</w:t>
      </w:r>
      <w:r w:rsidRPr="00E77109">
        <w:t xml:space="preserve"> оплате за счет активов Фонда, в случаях, установленных </w:t>
      </w:r>
      <w:r w:rsidRPr="00127531">
        <w:t xml:space="preserve">нормативными актами </w:t>
      </w:r>
      <w:r>
        <w:t>Банка России</w:t>
      </w:r>
      <w:r w:rsidRPr="000D4BB4">
        <w:t>.</w:t>
      </w:r>
    </w:p>
    <w:p w14:paraId="07A2B6D1" w14:textId="77777777" w:rsidR="002C4FE1" w:rsidRPr="000D4BB4" w:rsidRDefault="002C4FE1" w:rsidP="002C4FE1">
      <w:pPr>
        <w:widowControl w:val="0"/>
        <w:autoSpaceDE w:val="0"/>
        <w:autoSpaceDN w:val="0"/>
        <w:adjustRightInd w:val="0"/>
        <w:ind w:firstLine="567"/>
        <w:jc w:val="both"/>
      </w:pPr>
      <w:r w:rsidRPr="000D4BB4">
        <w:t xml:space="preserve">32. </w:t>
      </w:r>
      <w:r w:rsidRPr="00E77109">
        <w:t xml:space="preserve">Ограничения на совершение сделок с ценными бумагами, установленные подпунктами «ж», «з», «к» и «л» подпункта </w:t>
      </w:r>
      <w:r>
        <w:t>6</w:t>
      </w:r>
      <w:r w:rsidRPr="00E77109">
        <w:t xml:space="preserve"> пункта 31 настоящих Правил, не применяются, если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w:t>
      </w:r>
      <w:r w:rsidRPr="00E77109">
        <w:lastRenderedPageBreak/>
        <w:t>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Pr="000D4BB4">
        <w:t>.</w:t>
      </w:r>
    </w:p>
    <w:p w14:paraId="084C1EAF" w14:textId="77777777" w:rsidR="002C4FE1" w:rsidRPr="00E77109" w:rsidRDefault="002C4FE1" w:rsidP="002C4FE1">
      <w:pPr>
        <w:ind w:firstLine="709"/>
        <w:jc w:val="both"/>
      </w:pPr>
      <w:r w:rsidRPr="000D4BB4">
        <w:t xml:space="preserve">33. </w:t>
      </w:r>
      <w:r w:rsidRPr="00E77109">
        <w:t xml:space="preserve">Ограничения на совершение сделок, установленные подпунктом «и» подпункта </w:t>
      </w:r>
      <w:r>
        <w:t>6</w:t>
      </w:r>
      <w:r w:rsidRPr="00E77109">
        <w:t xml:space="preserve"> пункта 31 настоящих Правил, не применяются, если указанные сделки:</w:t>
      </w:r>
    </w:p>
    <w:p w14:paraId="6B41E03C" w14:textId="77777777" w:rsidR="002C4FE1" w:rsidRPr="00E77109" w:rsidRDefault="002C4FE1" w:rsidP="002C4FE1">
      <w:pPr>
        <w:ind w:firstLine="709"/>
        <w:jc w:val="both"/>
      </w:pPr>
      <w:r w:rsidRPr="00E77109">
        <w:t>1) совершаются с ценными бумагами, включенными в котировальные списки российских бирж;</w:t>
      </w:r>
    </w:p>
    <w:p w14:paraId="594454A2" w14:textId="77777777" w:rsidR="002C4FE1" w:rsidRPr="00E77109" w:rsidRDefault="002C4FE1" w:rsidP="002C4FE1">
      <w:pPr>
        <w:ind w:firstLine="709"/>
        <w:jc w:val="both"/>
      </w:pPr>
      <w:r w:rsidRPr="00E77109">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2D6FA7FD" w14:textId="77777777" w:rsidR="002C4FE1" w:rsidRPr="000D4BB4" w:rsidRDefault="002C4FE1" w:rsidP="002C4FE1">
      <w:pPr>
        <w:widowControl w:val="0"/>
        <w:autoSpaceDE w:val="0"/>
        <w:autoSpaceDN w:val="0"/>
        <w:adjustRightInd w:val="0"/>
        <w:ind w:firstLine="567"/>
        <w:jc w:val="both"/>
      </w:pPr>
      <w:r w:rsidRPr="00E77109">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r w:rsidRPr="000D4BB4">
        <w:t xml:space="preserve">. </w:t>
      </w:r>
    </w:p>
    <w:p w14:paraId="2F8C6649" w14:textId="77777777" w:rsidR="00BA23F9" w:rsidRPr="000D4BB4" w:rsidRDefault="002C4FE1" w:rsidP="002C4FE1">
      <w:pPr>
        <w:widowControl w:val="0"/>
        <w:autoSpaceDE w:val="0"/>
        <w:autoSpaceDN w:val="0"/>
        <w:adjustRightInd w:val="0"/>
        <w:spacing w:before="20" w:line="228" w:lineRule="auto"/>
        <w:ind w:firstLine="567"/>
        <w:jc w:val="both"/>
      </w:pPr>
      <w:r w:rsidRPr="000D4BB4">
        <w:t xml:space="preserve">34. По сделкам, совершенным в нарушение требований пункта 31 настоящих Правил, Управляющая компания </w:t>
      </w:r>
      <w:r w:rsidRPr="00751A40">
        <w:t>обязывается перед третьими лицами лично и отвечает тол</w:t>
      </w:r>
      <w:r>
        <w:t>ько принадлежащим ей имуществом</w:t>
      </w:r>
      <w:r w:rsidRPr="000D4BB4">
        <w:t>. Долги, возникшие по таким обязательствам, не могут погашаться за счет имущества, составляющего Фонд</w:t>
      </w:r>
      <w:r w:rsidR="00BA23F9" w:rsidRPr="000D4BB4">
        <w:t>.</w:t>
      </w:r>
    </w:p>
    <w:p w14:paraId="383CBC09" w14:textId="77777777" w:rsidR="00BA23F9" w:rsidRPr="000D4BB4" w:rsidRDefault="00BA23F9">
      <w:pPr>
        <w:widowControl w:val="0"/>
        <w:autoSpaceDE w:val="0"/>
        <w:autoSpaceDN w:val="0"/>
        <w:adjustRightInd w:val="0"/>
        <w:ind w:firstLine="567"/>
        <w:jc w:val="both"/>
      </w:pPr>
    </w:p>
    <w:p w14:paraId="0D0683FB" w14:textId="77777777" w:rsidR="00BA23F9" w:rsidRPr="000D4BB4" w:rsidRDefault="00BA23F9" w:rsidP="005E5768">
      <w:pPr>
        <w:pStyle w:val="aff1"/>
      </w:pPr>
      <w:r w:rsidRPr="000D4BB4">
        <w:t>IV. ПРАВА ВЛАДЕЛЬЦЕВ ИНВЕСТИЦИОННЫХ ПАЕВ.</w:t>
      </w:r>
    </w:p>
    <w:p w14:paraId="4E01FE70" w14:textId="77777777" w:rsidR="00BA23F9" w:rsidRPr="000D4BB4" w:rsidRDefault="00BA23F9" w:rsidP="005E5768">
      <w:pPr>
        <w:pStyle w:val="aff1"/>
      </w:pPr>
      <w:r w:rsidRPr="000D4BB4">
        <w:t>ИНВЕСТИЦИОННЫЕ ПАИ</w:t>
      </w:r>
    </w:p>
    <w:p w14:paraId="3D8AE8C0" w14:textId="77777777" w:rsidR="00BA23F9" w:rsidRPr="000D4BB4" w:rsidRDefault="00BA23F9">
      <w:pPr>
        <w:widowControl w:val="0"/>
        <w:autoSpaceDE w:val="0"/>
        <w:autoSpaceDN w:val="0"/>
        <w:adjustRightInd w:val="0"/>
        <w:spacing w:before="20" w:line="228" w:lineRule="auto"/>
        <w:jc w:val="both"/>
      </w:pPr>
    </w:p>
    <w:p w14:paraId="150FF454" w14:textId="77777777" w:rsidR="00BA23F9" w:rsidRPr="000D4BB4" w:rsidRDefault="00BA23F9" w:rsidP="0012304B">
      <w:pPr>
        <w:widowControl w:val="0"/>
        <w:autoSpaceDE w:val="0"/>
        <w:autoSpaceDN w:val="0"/>
        <w:adjustRightInd w:val="0"/>
        <w:ind w:firstLine="539"/>
        <w:jc w:val="both"/>
      </w:pPr>
      <w:r w:rsidRPr="000D4BB4">
        <w:t xml:space="preserve">35. </w:t>
      </w:r>
      <w:r w:rsidR="0066042B">
        <w:t xml:space="preserve">   </w:t>
      </w:r>
      <w:r w:rsidRPr="000D4BB4">
        <w:t xml:space="preserve">Права владельцев инвестиционных паев удостоверяются инвестиционными паями. </w:t>
      </w:r>
    </w:p>
    <w:p w14:paraId="201D078B" w14:textId="77777777" w:rsidR="0066042B" w:rsidRPr="000D4BB4" w:rsidRDefault="00BA23F9" w:rsidP="0066042B">
      <w:pPr>
        <w:widowControl w:val="0"/>
        <w:autoSpaceDE w:val="0"/>
        <w:autoSpaceDN w:val="0"/>
        <w:adjustRightInd w:val="0"/>
        <w:ind w:firstLine="539"/>
        <w:jc w:val="both"/>
      </w:pPr>
      <w:r w:rsidRPr="000D4BB4">
        <w:t>36.</w:t>
      </w:r>
      <w:r w:rsidR="0066042B">
        <w:t xml:space="preserve"> </w:t>
      </w:r>
      <w:r w:rsidR="0066042B" w:rsidRPr="000D4BB4">
        <w:t>Инвестиционный пай является именной</w:t>
      </w:r>
      <w:r w:rsidR="0066042B">
        <w:t xml:space="preserve"> неэмиссионной</w:t>
      </w:r>
      <w:r w:rsidR="0066042B" w:rsidRPr="000D4BB4">
        <w:t xml:space="preserve"> ценной бумагой, удостоверяющей: </w:t>
      </w:r>
    </w:p>
    <w:p w14:paraId="14B72ED9" w14:textId="77777777" w:rsidR="0066042B" w:rsidRPr="000D4BB4" w:rsidRDefault="0066042B" w:rsidP="0066042B">
      <w:pPr>
        <w:widowControl w:val="0"/>
        <w:tabs>
          <w:tab w:val="left" w:pos="0"/>
        </w:tabs>
        <w:autoSpaceDE w:val="0"/>
        <w:autoSpaceDN w:val="0"/>
        <w:adjustRightInd w:val="0"/>
        <w:ind w:firstLine="539"/>
        <w:jc w:val="both"/>
      </w:pPr>
      <w:r w:rsidRPr="000D4BB4">
        <w:t>1) долю его владельца в праве собственности на имущество, составляющее Фонд;</w:t>
      </w:r>
    </w:p>
    <w:p w14:paraId="528CFC05" w14:textId="77777777" w:rsidR="0066042B" w:rsidRPr="000D4BB4" w:rsidRDefault="0066042B" w:rsidP="0066042B">
      <w:pPr>
        <w:widowControl w:val="0"/>
        <w:tabs>
          <w:tab w:val="left" w:pos="0"/>
        </w:tabs>
        <w:autoSpaceDE w:val="0"/>
        <w:autoSpaceDN w:val="0"/>
        <w:adjustRightInd w:val="0"/>
        <w:ind w:firstLine="539"/>
        <w:jc w:val="both"/>
      </w:pPr>
      <w:r w:rsidRPr="000D4BB4">
        <w:t>2) право требовать от Управляющей компании надлежащего доверительного управления Фондом;</w:t>
      </w:r>
    </w:p>
    <w:p w14:paraId="05AD26B5" w14:textId="77777777" w:rsidR="0066042B" w:rsidRPr="000D4BB4" w:rsidRDefault="0066042B" w:rsidP="0066042B">
      <w:pPr>
        <w:widowControl w:val="0"/>
        <w:tabs>
          <w:tab w:val="left" w:pos="0"/>
          <w:tab w:val="left" w:pos="927"/>
        </w:tabs>
        <w:autoSpaceDE w:val="0"/>
        <w:autoSpaceDN w:val="0"/>
        <w:adjustRightInd w:val="0"/>
        <w:ind w:firstLine="539"/>
        <w:jc w:val="both"/>
      </w:pPr>
      <w:r w:rsidRPr="000D4BB4">
        <w:t xml:space="preserve">3) право </w:t>
      </w:r>
      <w:r w:rsidRPr="00751A40">
        <w:t>участвовать в общем собрании</w:t>
      </w:r>
      <w:r w:rsidRPr="000D4BB4">
        <w:t>;</w:t>
      </w:r>
    </w:p>
    <w:p w14:paraId="5EB2ADE4" w14:textId="77777777" w:rsidR="0066042B" w:rsidRPr="000D4BB4" w:rsidRDefault="0066042B" w:rsidP="0066042B">
      <w:pPr>
        <w:widowControl w:val="0"/>
        <w:tabs>
          <w:tab w:val="left" w:pos="0"/>
        </w:tabs>
        <w:autoSpaceDE w:val="0"/>
        <w:autoSpaceDN w:val="0"/>
        <w:adjustRightInd w:val="0"/>
        <w:ind w:firstLine="539"/>
        <w:jc w:val="both"/>
      </w:pPr>
      <w:r w:rsidRPr="000D4BB4">
        <w:t xml:space="preserve">4) право требовать от Управляющей компании погашения инвестиционного пая и </w:t>
      </w:r>
      <w:proofErr w:type="gramStart"/>
      <w:r w:rsidRPr="000D4BB4">
        <w:t>выплаты</w:t>
      </w:r>
      <w:proofErr w:type="gramEnd"/>
      <w:r w:rsidRPr="000D4BB4">
        <w:t xml:space="preserve">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14:paraId="07C5F041" w14:textId="77777777" w:rsidR="0066042B" w:rsidRDefault="0066042B" w:rsidP="0066042B">
      <w:pPr>
        <w:widowControl w:val="0"/>
        <w:tabs>
          <w:tab w:val="left" w:pos="0"/>
        </w:tabs>
        <w:autoSpaceDE w:val="0"/>
        <w:autoSpaceDN w:val="0"/>
        <w:adjustRightInd w:val="0"/>
        <w:ind w:firstLine="539"/>
        <w:jc w:val="both"/>
      </w:pPr>
      <w:r w:rsidRPr="000D4BB4">
        <w:t>5)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t>;</w:t>
      </w:r>
    </w:p>
    <w:p w14:paraId="4F9E9AB8" w14:textId="77777777" w:rsidR="0066042B" w:rsidRDefault="0066042B" w:rsidP="0066042B">
      <w:pPr>
        <w:widowControl w:val="0"/>
        <w:tabs>
          <w:tab w:val="left" w:pos="0"/>
        </w:tabs>
        <w:autoSpaceDE w:val="0"/>
        <w:autoSpaceDN w:val="0"/>
        <w:adjustRightInd w:val="0"/>
        <w:ind w:firstLine="539"/>
        <w:jc w:val="both"/>
      </w:pPr>
      <w:r>
        <w:t xml:space="preserve">6) </w:t>
      </w:r>
      <w:r w:rsidRPr="00CD298C">
        <w:t xml:space="preserve">право на получение дохода от доверительного управления имуществом, составляющим </w:t>
      </w:r>
      <w:r>
        <w:t>Ф</w:t>
      </w:r>
      <w:r w:rsidRPr="00CD298C">
        <w:t>онд</w:t>
      </w:r>
      <w:r>
        <w:t xml:space="preserve"> (далее – Доход). При этом:</w:t>
      </w:r>
    </w:p>
    <w:p w14:paraId="327F70F4" w14:textId="77777777" w:rsidR="009648BB" w:rsidRPr="003C64B6" w:rsidRDefault="009648BB" w:rsidP="009648BB">
      <w:pPr>
        <w:widowControl w:val="0"/>
        <w:tabs>
          <w:tab w:val="left" w:pos="0"/>
        </w:tabs>
        <w:autoSpaceDE w:val="0"/>
        <w:autoSpaceDN w:val="0"/>
        <w:adjustRightInd w:val="0"/>
        <w:ind w:firstLine="539"/>
        <w:jc w:val="both"/>
        <w:rPr>
          <w:bCs/>
        </w:rPr>
      </w:pPr>
      <w:r w:rsidRPr="006D4C75">
        <w:rPr>
          <w:bCs/>
        </w:rPr>
        <w:t xml:space="preserve">Доход распределяется среди владельцев инвестиционных паев пропорционально количеству инвестиционных паев, принадлежащих им на дату определения лиц, имеющих право на получение дохода от доверительного управления. </w:t>
      </w:r>
      <w:r>
        <w:rPr>
          <w:bCs/>
        </w:rPr>
        <w:t xml:space="preserve">В целях настоящего подпункта Правил, </w:t>
      </w:r>
      <w:r w:rsidRPr="006D4C75">
        <w:rPr>
          <w:bCs/>
        </w:rPr>
        <w:t>дат</w:t>
      </w:r>
      <w:r>
        <w:rPr>
          <w:bCs/>
        </w:rPr>
        <w:t>ой</w:t>
      </w:r>
      <w:r w:rsidRPr="006D4C75">
        <w:rPr>
          <w:bCs/>
        </w:rPr>
        <w:t xml:space="preserve"> определения лиц, имеющих право на получение </w:t>
      </w:r>
      <w:proofErr w:type="gramStart"/>
      <w:r w:rsidRPr="006D4C75">
        <w:rPr>
          <w:bCs/>
        </w:rPr>
        <w:t>дохода</w:t>
      </w:r>
      <w:proofErr w:type="gramEnd"/>
      <w:r>
        <w:rPr>
          <w:bCs/>
        </w:rPr>
        <w:t xml:space="preserve"> считается дата составления списка</w:t>
      </w:r>
      <w:r w:rsidRPr="006D4C75">
        <w:rPr>
          <w:bCs/>
        </w:rPr>
        <w:t xml:space="preserve"> лиц</w:t>
      </w:r>
      <w:r>
        <w:rPr>
          <w:bCs/>
        </w:rPr>
        <w:t>,</w:t>
      </w:r>
      <w:r w:rsidRPr="006D4C75">
        <w:rPr>
          <w:bCs/>
        </w:rPr>
        <w:t xml:space="preserve"> имеющих право на получение дохода</w:t>
      </w:r>
      <w:r>
        <w:rPr>
          <w:bCs/>
        </w:rPr>
        <w:t xml:space="preserve"> </w:t>
      </w:r>
      <w:r w:rsidRPr="003C64B6">
        <w:rPr>
          <w:bCs/>
        </w:rPr>
        <w:t>(далее</w:t>
      </w:r>
      <w:r>
        <w:rPr>
          <w:bCs/>
        </w:rPr>
        <w:t xml:space="preserve"> также </w:t>
      </w:r>
      <w:r w:rsidRPr="003C64B6">
        <w:rPr>
          <w:bCs/>
        </w:rPr>
        <w:t xml:space="preserve">– </w:t>
      </w:r>
      <w:r>
        <w:rPr>
          <w:bCs/>
        </w:rPr>
        <w:t>Д</w:t>
      </w:r>
      <w:r w:rsidRPr="003C64B6">
        <w:rPr>
          <w:bCs/>
        </w:rPr>
        <w:t xml:space="preserve">ата </w:t>
      </w:r>
      <w:r>
        <w:rPr>
          <w:bCs/>
        </w:rPr>
        <w:t xml:space="preserve">составления </w:t>
      </w:r>
      <w:r w:rsidRPr="003C64B6">
        <w:rPr>
          <w:bCs/>
        </w:rPr>
        <w:t>списка)</w:t>
      </w:r>
      <w:r>
        <w:rPr>
          <w:bCs/>
        </w:rPr>
        <w:t>.</w:t>
      </w:r>
    </w:p>
    <w:p w14:paraId="5E1D16F5" w14:textId="77777777" w:rsidR="009648BB" w:rsidRPr="006D4C75" w:rsidRDefault="009648BB" w:rsidP="009648BB">
      <w:pPr>
        <w:widowControl w:val="0"/>
        <w:tabs>
          <w:tab w:val="left" w:pos="0"/>
        </w:tabs>
        <w:autoSpaceDE w:val="0"/>
        <w:autoSpaceDN w:val="0"/>
        <w:adjustRightInd w:val="0"/>
        <w:ind w:firstLine="539"/>
        <w:jc w:val="both"/>
        <w:rPr>
          <w:bCs/>
        </w:rPr>
      </w:pPr>
      <w:r>
        <w:rPr>
          <w:bCs/>
        </w:rPr>
        <w:t>Указанный список</w:t>
      </w:r>
      <w:r w:rsidRPr="006D4C75">
        <w:rPr>
          <w:bCs/>
        </w:rPr>
        <w:t xml:space="preserve"> составляется на основании данных реестра владельцев инвестиционных паев по состоянию на последний рабочий день расчетного периода.</w:t>
      </w:r>
    </w:p>
    <w:p w14:paraId="1D06987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выплачивается владельцам инвестиционных паев за каждый расчетный период по окончании расчетного периода. Под расчетным периодом, понимается период времени, равный одному полному календарному месяцу. Первым расчетным периодом признается период с даты вступления в силу изменений и дополнений в настоящие Правила, связанных с установлением права владельцев инвестиционных паев на получение дохода до даты окончания календарного месяца, в котором вступили в силу указанные изменения и дополнения в настоящие Правила.</w:t>
      </w:r>
    </w:p>
    <w:p w14:paraId="2112B597"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Начиная с расчетного периода, в котором возникло основание прекращения Фонда, доход владельцам инвестиционных паев не начисляется и не выплачивается.</w:t>
      </w:r>
    </w:p>
    <w:p w14:paraId="65CD1E78" w14:textId="77777777" w:rsidR="009648BB" w:rsidRPr="001C0B83" w:rsidRDefault="009648BB" w:rsidP="009648BB">
      <w:pPr>
        <w:widowControl w:val="0"/>
        <w:tabs>
          <w:tab w:val="left" w:pos="0"/>
        </w:tabs>
        <w:autoSpaceDE w:val="0"/>
        <w:autoSpaceDN w:val="0"/>
        <w:adjustRightInd w:val="0"/>
        <w:ind w:firstLine="539"/>
        <w:jc w:val="both"/>
        <w:rPr>
          <w:bCs/>
        </w:rPr>
      </w:pPr>
      <w:bookmarkStart w:id="5" w:name="_Hlk100585072"/>
      <w:r w:rsidRPr="001C0B83">
        <w:rPr>
          <w:bCs/>
        </w:rPr>
        <w:t xml:space="preserve">Размер дохода принимается равным сумме остатков по всем отдельным банковским счетам для расчетов по операциям, связанным с доверительным управлением имуществом, </w:t>
      </w:r>
      <w:r w:rsidRPr="001C0B83">
        <w:rPr>
          <w:bCs/>
        </w:rPr>
        <w:lastRenderedPageBreak/>
        <w:t xml:space="preserve">составляющим Фонд в валюте Российской Федерации или в долларах США, открытым в ПАО Сбербанк, превышающей 3 000 000 (Три миллиона) рублей, рассчитанной на дату составления списка лиц, имеющих право на получение дохода. Для целей настоящего </w:t>
      </w:r>
      <w:proofErr w:type="gramStart"/>
      <w:r w:rsidRPr="001C0B83">
        <w:rPr>
          <w:bCs/>
        </w:rPr>
        <w:t>абзаца, в случае, если</w:t>
      </w:r>
      <w:proofErr w:type="gramEnd"/>
      <w:r w:rsidRPr="001C0B83">
        <w:rPr>
          <w:bCs/>
        </w:rPr>
        <w:t xml:space="preserve"> сумма остатков по всем отдельным банковским счетам для расчетов по операциям, связанным с доверительным управлением имуществом, составляющим Фонд, выражена в долларах США, применяется следующий порядок определения курса доллара США на Дату составления списка:</w:t>
      </w:r>
    </w:p>
    <w:p w14:paraId="0916DFC7" w14:textId="77777777" w:rsidR="009648BB" w:rsidRPr="001C0B83" w:rsidRDefault="009648BB" w:rsidP="009648BB">
      <w:pPr>
        <w:widowControl w:val="0"/>
        <w:tabs>
          <w:tab w:val="left" w:pos="0"/>
        </w:tabs>
        <w:autoSpaceDE w:val="0"/>
        <w:autoSpaceDN w:val="0"/>
        <w:adjustRightInd w:val="0"/>
        <w:ind w:firstLine="539"/>
        <w:jc w:val="both"/>
        <w:rPr>
          <w:bCs/>
        </w:rPr>
      </w:pPr>
      <w:r w:rsidRPr="001C0B83">
        <w:rPr>
          <w:bCs/>
        </w:rPr>
        <w:t xml:space="preserve">Значение курса доллара США признается равным </w:t>
      </w:r>
      <w:r w:rsidRPr="001C0B83">
        <w:t xml:space="preserve">официальному курсу, установленному Банком России на Дату </w:t>
      </w:r>
      <w:r w:rsidRPr="001C0B83">
        <w:rPr>
          <w:bCs/>
        </w:rPr>
        <w:t>составления списка.</w:t>
      </w:r>
    </w:p>
    <w:p w14:paraId="4D938446" w14:textId="77777777" w:rsidR="009648BB" w:rsidRDefault="009648BB" w:rsidP="009648BB">
      <w:pPr>
        <w:widowControl w:val="0"/>
        <w:tabs>
          <w:tab w:val="left" w:pos="0"/>
        </w:tabs>
        <w:autoSpaceDE w:val="0"/>
        <w:autoSpaceDN w:val="0"/>
        <w:adjustRightInd w:val="0"/>
        <w:ind w:firstLine="539"/>
        <w:jc w:val="both"/>
        <w:rPr>
          <w:bCs/>
        </w:rPr>
      </w:pPr>
      <w:r w:rsidRPr="001C0B83">
        <w:rPr>
          <w:bCs/>
        </w:rPr>
        <w:t>В том случае, если официальный курс валюты на Дату составления списка не установлен, для пересчета в рубли используется официальный курс на предыдущую дату его определения.</w:t>
      </w:r>
    </w:p>
    <w:bookmarkEnd w:id="5"/>
    <w:p w14:paraId="2F46470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определяется путем деления суммы полученного в расчетном периоде дохода на количество инвестиционных паев, указанное в реестре владельцев инвестиционных паев на последний рабочий день расчетного периода.</w:t>
      </w:r>
    </w:p>
    <w:p w14:paraId="6A891040" w14:textId="56E75962" w:rsidR="0066042B" w:rsidRDefault="009648BB" w:rsidP="009648BB">
      <w:pPr>
        <w:widowControl w:val="0"/>
        <w:tabs>
          <w:tab w:val="left" w:pos="0"/>
        </w:tabs>
        <w:autoSpaceDE w:val="0"/>
        <w:autoSpaceDN w:val="0"/>
        <w:adjustRightInd w:val="0"/>
        <w:ind w:firstLine="539"/>
        <w:jc w:val="both"/>
      </w:pPr>
      <w:r w:rsidRPr="006D4C75">
        <w:rPr>
          <w:bCs/>
        </w:rPr>
        <w:t xml:space="preserve">Выплата дохода осуществляется не позднее 30 (тридцати) календарных дней с даты, следующей за датой составления списка лиц, имеющих право на получение дохода, путем безналичного перечисления на банковский счет, указанный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w:t>
      </w:r>
      <w:proofErr w:type="gramStart"/>
      <w:r w:rsidRPr="006D4C75">
        <w:rPr>
          <w:bCs/>
        </w:rPr>
        <w:t>дохода</w:t>
      </w:r>
      <w:r w:rsidR="001C6232">
        <w:rPr>
          <w:bCs/>
        </w:rPr>
        <w:t xml:space="preserve"> </w:t>
      </w:r>
      <w:r w:rsidR="0066042B" w:rsidRPr="006D4C75">
        <w:rPr>
          <w:bCs/>
        </w:rPr>
        <w:t>.</w:t>
      </w:r>
      <w:proofErr w:type="gramEnd"/>
    </w:p>
    <w:p w14:paraId="27416309" w14:textId="77777777" w:rsidR="0066042B" w:rsidRPr="000D4BB4" w:rsidRDefault="0066042B" w:rsidP="0066042B">
      <w:pPr>
        <w:widowControl w:val="0"/>
        <w:autoSpaceDE w:val="0"/>
        <w:autoSpaceDN w:val="0"/>
        <w:adjustRightInd w:val="0"/>
        <w:spacing w:before="20" w:line="228" w:lineRule="auto"/>
        <w:ind w:firstLine="567"/>
        <w:jc w:val="both"/>
      </w:pPr>
      <w:r w:rsidRPr="000D4BB4">
        <w:t>37.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12810672" w14:textId="77777777" w:rsidR="0066042B" w:rsidRPr="00964B46" w:rsidRDefault="0066042B" w:rsidP="0066042B">
      <w:pPr>
        <w:ind w:firstLine="709"/>
        <w:jc w:val="both"/>
      </w:pPr>
      <w:r w:rsidRPr="000D4BB4">
        <w:t xml:space="preserve">38. </w:t>
      </w:r>
      <w:r w:rsidRPr="00964B46">
        <w:t>Каждый инвестиционный пай удостоверяет одинаковую долю в праве общей собственности на имущество, составляющее Фонд.</w:t>
      </w:r>
    </w:p>
    <w:p w14:paraId="7AE10366" w14:textId="77777777" w:rsidR="0066042B" w:rsidRPr="00964B46" w:rsidRDefault="0066042B" w:rsidP="0066042B">
      <w:pPr>
        <w:ind w:firstLine="709"/>
        <w:jc w:val="both"/>
      </w:pPr>
      <w:r w:rsidRPr="00964B46">
        <w:t>Каждый инвестиционный пай удостоверяет одинаковые права</w:t>
      </w:r>
      <w:r>
        <w:t xml:space="preserve">, за исключением случаев, установленных </w:t>
      </w:r>
      <w:r w:rsidRPr="006D4C75">
        <w:t>Федеральн</w:t>
      </w:r>
      <w:r>
        <w:t>ым</w:t>
      </w:r>
      <w:r w:rsidRPr="006D4C75">
        <w:t xml:space="preserve"> закон</w:t>
      </w:r>
      <w:r>
        <w:t>ом</w:t>
      </w:r>
      <w:r w:rsidRPr="006D4C75">
        <w:t xml:space="preserve"> «Об инвестиционных фондах»</w:t>
      </w:r>
      <w:r w:rsidRPr="00964B46">
        <w:t>.</w:t>
      </w:r>
    </w:p>
    <w:p w14:paraId="254C64E8" w14:textId="77777777" w:rsidR="0066042B" w:rsidRPr="00964B46" w:rsidRDefault="0066042B" w:rsidP="0066042B">
      <w:pPr>
        <w:ind w:firstLine="709"/>
        <w:jc w:val="both"/>
      </w:pPr>
      <w:r w:rsidRPr="00964B46">
        <w:t xml:space="preserve">Права, удостоверенные инвестиционным паем, фиксируются в бездокументарной форме. </w:t>
      </w:r>
    </w:p>
    <w:p w14:paraId="7EC7CDB4" w14:textId="77777777" w:rsidR="0066042B" w:rsidRPr="000D4BB4" w:rsidRDefault="0066042B" w:rsidP="0066042B">
      <w:pPr>
        <w:widowControl w:val="0"/>
        <w:autoSpaceDE w:val="0"/>
        <w:autoSpaceDN w:val="0"/>
        <w:adjustRightInd w:val="0"/>
        <w:spacing w:before="20" w:line="228" w:lineRule="auto"/>
        <w:ind w:firstLine="567"/>
        <w:jc w:val="both"/>
      </w:pPr>
      <w:r w:rsidRPr="00964B46">
        <w:t>Инвестиционный пай не имеет номинальной стоимости</w:t>
      </w:r>
      <w:r w:rsidRPr="000D4BB4">
        <w:t>.</w:t>
      </w:r>
    </w:p>
    <w:p w14:paraId="522B5FC9" w14:textId="59E223A1" w:rsidR="0066042B" w:rsidRPr="000D4BB4" w:rsidRDefault="0066042B" w:rsidP="0066042B">
      <w:pPr>
        <w:widowControl w:val="0"/>
        <w:autoSpaceDE w:val="0"/>
        <w:autoSpaceDN w:val="0"/>
        <w:adjustRightInd w:val="0"/>
        <w:spacing w:before="20" w:line="228" w:lineRule="auto"/>
        <w:ind w:firstLine="567"/>
        <w:jc w:val="both"/>
      </w:pPr>
      <w:bookmarkStart w:id="6" w:name="OLE_LINK3"/>
      <w:r w:rsidRPr="000D4BB4">
        <w:t xml:space="preserve">39. </w:t>
      </w:r>
      <w:r w:rsidRPr="009C5DF3">
        <w:t xml:space="preserve">Общее количество выданных Управляющей компанией инвестиционных паев составляет </w:t>
      </w:r>
      <w:r w:rsidR="00EA2262" w:rsidRPr="00B76BFF">
        <w:t>3</w:t>
      </w:r>
      <w:r w:rsidR="00EA2262">
        <w:t>2</w:t>
      </w:r>
      <w:r w:rsidR="00EA2262" w:rsidRPr="00B76BFF">
        <w:t xml:space="preserve"> </w:t>
      </w:r>
      <w:r w:rsidR="00EA2262">
        <w:t>731</w:t>
      </w:r>
      <w:r w:rsidR="00EA2262" w:rsidRPr="00B76BFF">
        <w:t>,</w:t>
      </w:r>
      <w:r w:rsidR="00EA2262">
        <w:t>944</w:t>
      </w:r>
      <w:r w:rsidR="00EA2262" w:rsidRPr="00B76BFF">
        <w:t xml:space="preserve">00 (Тридцать </w:t>
      </w:r>
      <w:r w:rsidR="00EA2262">
        <w:t>две</w:t>
      </w:r>
      <w:r w:rsidR="00EA2262" w:rsidRPr="00B76BFF">
        <w:t xml:space="preserve"> тысяч</w:t>
      </w:r>
      <w:r w:rsidR="00EA2262">
        <w:t>и</w:t>
      </w:r>
      <w:r w:rsidR="00EA2262" w:rsidRPr="00B76BFF">
        <w:t xml:space="preserve"> </w:t>
      </w:r>
      <w:r w:rsidR="00EA2262">
        <w:t>семьсо</w:t>
      </w:r>
      <w:r w:rsidR="00EA2262" w:rsidRPr="00B76BFF">
        <w:t>т</w:t>
      </w:r>
      <w:r w:rsidR="00EA2262">
        <w:t xml:space="preserve"> тридцать одна</w:t>
      </w:r>
      <w:r w:rsidR="00EA2262" w:rsidRPr="00B76BFF">
        <w:t xml:space="preserve"> цел</w:t>
      </w:r>
      <w:r w:rsidR="00EA2262">
        <w:t>ая</w:t>
      </w:r>
      <w:r w:rsidR="00EA2262" w:rsidRPr="00B76BFF">
        <w:t xml:space="preserve"> </w:t>
      </w:r>
      <w:r w:rsidR="00EA2262">
        <w:t>944</w:t>
      </w:r>
      <w:r w:rsidR="00EA2262" w:rsidRPr="00B76BFF">
        <w:t xml:space="preserve">00/100000) </w:t>
      </w:r>
      <w:r w:rsidRPr="00731B55">
        <w:t>штук</w:t>
      </w:r>
      <w:r w:rsidRPr="000D4BB4">
        <w:t>.</w:t>
      </w:r>
    </w:p>
    <w:bookmarkEnd w:id="6"/>
    <w:p w14:paraId="65068359" w14:textId="77777777" w:rsidR="0066042B" w:rsidRPr="000D4BB4" w:rsidRDefault="0066042B" w:rsidP="0066042B">
      <w:pPr>
        <w:widowControl w:val="0"/>
        <w:autoSpaceDE w:val="0"/>
        <w:autoSpaceDN w:val="0"/>
        <w:adjustRightInd w:val="0"/>
        <w:ind w:firstLine="540"/>
        <w:jc w:val="both"/>
      </w:pPr>
      <w:r w:rsidRPr="000D4BB4">
        <w:t xml:space="preserve">40. Количество </w:t>
      </w:r>
      <w:r>
        <w:t xml:space="preserve">дополнительных </w:t>
      </w:r>
      <w:r w:rsidRPr="000D4BB4">
        <w:t>инвестиционных паев, котор</w:t>
      </w:r>
      <w:r>
        <w:t>ы</w:t>
      </w:r>
      <w:r w:rsidRPr="000D4BB4">
        <w:t xml:space="preserve">е Управляющая компания вправе выдавать, составляет 1 000 000 (Один миллион) штук. </w:t>
      </w:r>
    </w:p>
    <w:p w14:paraId="45E9EBA9" w14:textId="77777777" w:rsidR="0066042B" w:rsidRPr="000D4BB4" w:rsidRDefault="0066042B" w:rsidP="0066042B">
      <w:pPr>
        <w:widowControl w:val="0"/>
        <w:autoSpaceDE w:val="0"/>
        <w:autoSpaceDN w:val="0"/>
        <w:adjustRightInd w:val="0"/>
        <w:spacing w:before="20" w:line="228" w:lineRule="auto"/>
        <w:ind w:firstLine="567"/>
        <w:jc w:val="both"/>
      </w:pPr>
      <w:r w:rsidRPr="000D4BB4">
        <w:t xml:space="preserve">41. </w:t>
      </w:r>
      <w:r w:rsidRPr="00F33D72">
        <w:t xml:space="preserve">Количество знаков после запятой, до которого округляется дробное число, выражающее количество инвестиционных паев при выдаче одному лицу инвестиционных паев, составляющих </w:t>
      </w:r>
      <w:r>
        <w:t>дробное число – 5 (пять) знаков</w:t>
      </w:r>
      <w:r w:rsidRPr="000D4BB4">
        <w:t xml:space="preserve">. </w:t>
      </w:r>
    </w:p>
    <w:p w14:paraId="3A0295AD" w14:textId="77777777" w:rsidR="0066042B" w:rsidRPr="00964B46" w:rsidRDefault="0066042B" w:rsidP="0066042B">
      <w:pPr>
        <w:ind w:firstLine="567"/>
        <w:jc w:val="both"/>
      </w:pPr>
      <w:r w:rsidRPr="000D4BB4">
        <w:t xml:space="preserve">42. </w:t>
      </w:r>
      <w:r w:rsidRPr="00964B46">
        <w:t>Инвестиционные паи свободно обращаются по завершении формирования Фонда.</w:t>
      </w:r>
    </w:p>
    <w:p w14:paraId="1034DB2D" w14:textId="77777777" w:rsidR="0066042B" w:rsidRPr="000D4BB4" w:rsidRDefault="0066042B" w:rsidP="0066042B">
      <w:pPr>
        <w:widowControl w:val="0"/>
        <w:autoSpaceDE w:val="0"/>
        <w:autoSpaceDN w:val="0"/>
        <w:adjustRightInd w:val="0"/>
        <w:spacing w:before="20" w:line="228" w:lineRule="auto"/>
        <w:ind w:firstLine="567"/>
        <w:jc w:val="both"/>
      </w:pPr>
      <w:r w:rsidRPr="00964B46">
        <w:t>Специализированный депозитарий, Регистратор и Оценщик не могут являться владельцами инвестиционных паев</w:t>
      </w:r>
      <w:r w:rsidRPr="000D4BB4">
        <w:t xml:space="preserve">. </w:t>
      </w:r>
    </w:p>
    <w:p w14:paraId="56C91235" w14:textId="77777777" w:rsidR="00BA23F9" w:rsidRPr="000D4BB4" w:rsidRDefault="0066042B" w:rsidP="0066042B">
      <w:pPr>
        <w:widowControl w:val="0"/>
        <w:autoSpaceDE w:val="0"/>
        <w:autoSpaceDN w:val="0"/>
        <w:adjustRightInd w:val="0"/>
        <w:ind w:firstLine="567"/>
        <w:jc w:val="both"/>
      </w:pPr>
      <w:r w:rsidRPr="000D4BB4">
        <w:t>43</w:t>
      </w:r>
      <w:r>
        <w:t>.</w:t>
      </w:r>
      <w:r w:rsidRPr="000D4BB4">
        <w:t xml:space="preserve"> Учет прав на инвестиционные паи осуществляется на лицевых счетах в реестре владельцев инвестиционных паев</w:t>
      </w:r>
      <w:r>
        <w:t>,</w:t>
      </w:r>
      <w:r w:rsidRPr="000D4BB4">
        <w:t xml:space="preserve"> </w:t>
      </w:r>
      <w:r w:rsidRPr="00F33D72">
        <w:t>в том числе на лицевы</w:t>
      </w:r>
      <w:r>
        <w:t>х счетах номинального держателя</w:t>
      </w:r>
      <w:r w:rsidR="00BA23F9" w:rsidRPr="000D4BB4">
        <w:rPr>
          <w:i/>
          <w:iCs/>
        </w:rPr>
        <w:t>.</w:t>
      </w:r>
    </w:p>
    <w:p w14:paraId="7ACC5251" w14:textId="21CF5315" w:rsidR="00F469F0" w:rsidRPr="00964B46" w:rsidRDefault="00BA23F9" w:rsidP="0066042B">
      <w:pPr>
        <w:ind w:firstLine="567"/>
        <w:jc w:val="both"/>
      </w:pPr>
      <w:r w:rsidRPr="000D4BB4">
        <w:t xml:space="preserve">44. </w:t>
      </w:r>
      <w:r w:rsidR="00F469F0" w:rsidRPr="00964B46">
        <w:t xml:space="preserve">Способы получения выписок из реестра владельцев </w:t>
      </w:r>
      <w:proofErr w:type="gramStart"/>
      <w:r w:rsidR="00F469F0" w:rsidRPr="00964B46">
        <w:t xml:space="preserve">инвестиционных </w:t>
      </w:r>
      <w:r w:rsidR="00D72135">
        <w:t xml:space="preserve"> </w:t>
      </w:r>
      <w:r w:rsidR="00F469F0" w:rsidRPr="00964B46">
        <w:t>паев</w:t>
      </w:r>
      <w:proofErr w:type="gramEnd"/>
      <w:r w:rsidR="00F469F0" w:rsidRPr="00964B46">
        <w:t xml:space="preserve">. </w:t>
      </w:r>
    </w:p>
    <w:p w14:paraId="0B7EF02E" w14:textId="77777777" w:rsidR="00F469F0" w:rsidRPr="00964B46" w:rsidRDefault="00F469F0" w:rsidP="00F469F0">
      <w:pPr>
        <w:ind w:firstLine="709"/>
        <w:jc w:val="both"/>
      </w:pPr>
      <w:r w:rsidRPr="00964B46">
        <w:t>Выписка, предоставляемая в электронной форме, направляется заявителю в электронной форме с электронной подписью Регистратора.</w:t>
      </w:r>
    </w:p>
    <w:p w14:paraId="1FD0C6D7" w14:textId="77777777" w:rsidR="00F469F0" w:rsidRPr="00964B46" w:rsidRDefault="00F469F0" w:rsidP="00F469F0">
      <w:pPr>
        <w:ind w:firstLine="709"/>
        <w:jc w:val="both"/>
      </w:pPr>
      <w:r w:rsidRPr="00964B46">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2768ED70" w14:textId="77777777" w:rsidR="00BA23F9" w:rsidRPr="000D4BB4" w:rsidRDefault="00F469F0">
      <w:pPr>
        <w:widowControl w:val="0"/>
        <w:autoSpaceDE w:val="0"/>
        <w:autoSpaceDN w:val="0"/>
        <w:adjustRightInd w:val="0"/>
        <w:spacing w:before="20" w:line="228" w:lineRule="auto"/>
        <w:ind w:firstLine="567"/>
        <w:jc w:val="both"/>
      </w:pPr>
      <w:r w:rsidRPr="00964B46">
        <w:t xml:space="preserve">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w:t>
      </w:r>
      <w:r w:rsidRPr="00964B46">
        <w:lastRenderedPageBreak/>
        <w:t>соответствующего нотариуса или органа, указанному в запросе</w:t>
      </w:r>
      <w:r w:rsidR="00BA23F9" w:rsidRPr="000D4BB4">
        <w:t xml:space="preserve">. </w:t>
      </w:r>
    </w:p>
    <w:p w14:paraId="7F69B887" w14:textId="77777777" w:rsidR="00BA23F9" w:rsidRPr="000D4BB4" w:rsidRDefault="00BA23F9">
      <w:pPr>
        <w:widowControl w:val="0"/>
        <w:autoSpaceDE w:val="0"/>
        <w:autoSpaceDN w:val="0"/>
        <w:adjustRightInd w:val="0"/>
        <w:spacing w:before="20" w:line="228" w:lineRule="auto"/>
        <w:jc w:val="center"/>
        <w:rPr>
          <w:b/>
          <w:bCs/>
        </w:rPr>
      </w:pPr>
    </w:p>
    <w:p w14:paraId="15D900E4" w14:textId="77777777" w:rsidR="00BA23F9" w:rsidRPr="000D4BB4" w:rsidRDefault="00BA23F9" w:rsidP="005E5768">
      <w:pPr>
        <w:pStyle w:val="aff1"/>
      </w:pPr>
      <w:r w:rsidRPr="000D4BB4">
        <w:t>V. ОБЩЕЕ СОБРАНИЕ ВЛАДЕЛЬЦЕВ ИНВЕСТИЦИОННЫХ ПАЕВ</w:t>
      </w:r>
    </w:p>
    <w:p w14:paraId="4103E965" w14:textId="77777777" w:rsidR="00BA23F9" w:rsidRPr="000D4BB4" w:rsidRDefault="00BA23F9">
      <w:pPr>
        <w:widowControl w:val="0"/>
        <w:autoSpaceDE w:val="0"/>
        <w:autoSpaceDN w:val="0"/>
        <w:adjustRightInd w:val="0"/>
        <w:spacing w:before="20" w:line="228" w:lineRule="auto"/>
        <w:ind w:firstLine="709"/>
        <w:jc w:val="both"/>
      </w:pPr>
    </w:p>
    <w:p w14:paraId="6DDD3500" w14:textId="77777777" w:rsidR="009D31BB" w:rsidRPr="00964B46" w:rsidRDefault="009D31BB" w:rsidP="009D31BB">
      <w:pPr>
        <w:ind w:firstLine="709"/>
        <w:jc w:val="both"/>
      </w:pPr>
      <w:r w:rsidRPr="000D4BB4">
        <w:t xml:space="preserve">45. </w:t>
      </w:r>
      <w:r w:rsidRPr="00964B46">
        <w:t xml:space="preserve">Общее собрание владельцев инвестиционных паев (далее – </w:t>
      </w:r>
      <w:r>
        <w:t>О</w:t>
      </w:r>
      <w:r w:rsidRPr="00964B46">
        <w:t>бщее собрание) принимает решения по вопросам:</w:t>
      </w:r>
    </w:p>
    <w:p w14:paraId="5A47440C" w14:textId="77777777" w:rsidR="009D31BB" w:rsidRPr="00964B46" w:rsidRDefault="009D31BB" w:rsidP="009D31BB">
      <w:pPr>
        <w:ind w:firstLine="709"/>
        <w:jc w:val="both"/>
      </w:pPr>
      <w:r w:rsidRPr="00964B46">
        <w:t>1) утверждения изменений</w:t>
      </w:r>
      <w:r>
        <w:t xml:space="preserve"> и дополнений</w:t>
      </w:r>
      <w:r w:rsidRPr="00964B46">
        <w:t>, которые вносятся в настоящие Правила, связанных:</w:t>
      </w:r>
    </w:p>
    <w:p w14:paraId="7B0A74B8" w14:textId="77777777" w:rsidR="009D31BB" w:rsidRDefault="009D31BB" w:rsidP="009D31BB">
      <w:pPr>
        <w:ind w:firstLine="709"/>
        <w:jc w:val="both"/>
      </w:pPr>
      <w:r w:rsidRPr="00165ED9">
        <w:t>с изменением инвестиционной декларации</w:t>
      </w:r>
      <w:r>
        <w:t xml:space="preserve"> Фонда</w:t>
      </w:r>
      <w:r w:rsidRPr="00165ED9">
        <w:t xml:space="preserve">, за исключением случаев, </w:t>
      </w:r>
      <w:r>
        <w:t>когда</w:t>
      </w:r>
      <w:r w:rsidRPr="00165ED9">
        <w:t xml:space="preserve">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5B2CBA6B" w14:textId="77777777" w:rsidR="009D31BB" w:rsidRPr="00964B46" w:rsidRDefault="009D31BB" w:rsidP="009D31BB">
      <w:pPr>
        <w:ind w:firstLine="709"/>
        <w:jc w:val="both"/>
      </w:pPr>
      <w:r w:rsidRPr="00964B46">
        <w:t>с увеличением размера вознаграждения Управляющей компании, Специализированного депозитария, Регистратора и Оценщик</w:t>
      </w:r>
      <w:r>
        <w:t>а</w:t>
      </w:r>
      <w:r w:rsidRPr="00964B46">
        <w:t>;</w:t>
      </w:r>
    </w:p>
    <w:p w14:paraId="5DF87336" w14:textId="77777777" w:rsidR="009D31BB" w:rsidRPr="00964B46" w:rsidRDefault="009D31BB" w:rsidP="009D31BB">
      <w:pPr>
        <w:ind w:firstLine="709"/>
        <w:jc w:val="both"/>
      </w:pPr>
      <w:r w:rsidRPr="00964B46">
        <w:t>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w:t>
      </w:r>
    </w:p>
    <w:p w14:paraId="1F68BE61" w14:textId="77777777" w:rsidR="009D31BB" w:rsidRPr="00964B46" w:rsidRDefault="009D31BB" w:rsidP="009D31BB">
      <w:pPr>
        <w:ind w:firstLine="709"/>
        <w:jc w:val="both"/>
      </w:pPr>
      <w:r w:rsidRPr="00964B46">
        <w:t>с введением скидок в связи с погашением инвестиционных паев или увеличением их размеров;</w:t>
      </w:r>
    </w:p>
    <w:p w14:paraId="105C47F6" w14:textId="77777777" w:rsidR="009D31BB" w:rsidRPr="00964B46" w:rsidRDefault="009D31BB" w:rsidP="009D31BB">
      <w:pPr>
        <w:ind w:firstLine="709"/>
        <w:jc w:val="both"/>
      </w:pPr>
      <w:r w:rsidRPr="00964B46">
        <w:t>с изменением типа Фонда;</w:t>
      </w:r>
    </w:p>
    <w:p w14:paraId="3F416F1A" w14:textId="77777777" w:rsidR="009D31BB" w:rsidRPr="00964B46" w:rsidRDefault="009D31BB" w:rsidP="009D31BB">
      <w:pPr>
        <w:ind w:firstLine="709"/>
        <w:jc w:val="both"/>
      </w:pPr>
      <w:r w:rsidRPr="00964B46">
        <w:t>с определением количества дополнительных инвестиционных паев</w:t>
      </w:r>
      <w:r>
        <w:t>,</w:t>
      </w:r>
      <w:r w:rsidRPr="00165ED9">
        <w:rPr>
          <w:color w:val="464C55"/>
          <w:shd w:val="clear" w:color="auto" w:fill="FFFFFF"/>
        </w:rPr>
        <w:t xml:space="preserve"> </w:t>
      </w:r>
      <w:r w:rsidRPr="00165ED9">
        <w:t>которые могут быть выданы после завершения (окончания) его формирования</w:t>
      </w:r>
      <w:r w:rsidRPr="00964B46">
        <w:t>;</w:t>
      </w:r>
    </w:p>
    <w:p w14:paraId="4C4FFDE7" w14:textId="77777777" w:rsidR="009D31BB" w:rsidRPr="00964B46" w:rsidRDefault="009D31BB" w:rsidP="009D31BB">
      <w:pPr>
        <w:ind w:firstLine="709"/>
        <w:jc w:val="both"/>
      </w:pPr>
      <w:r w:rsidRPr="00964B46">
        <w:t>с изменением категории Фонда;</w:t>
      </w:r>
    </w:p>
    <w:p w14:paraId="33CC6F5E" w14:textId="77777777" w:rsidR="009D31BB" w:rsidRPr="00964B46" w:rsidRDefault="009D31BB" w:rsidP="009D31BB">
      <w:pPr>
        <w:ind w:firstLine="709"/>
        <w:jc w:val="both"/>
      </w:pPr>
      <w:r w:rsidRPr="00964B46">
        <w:t>с установлением или исключением права владельцев инвестиционных паев на получение дохода от доверительного управления Фондом;</w:t>
      </w:r>
    </w:p>
    <w:p w14:paraId="44D94AEE" w14:textId="77777777" w:rsidR="009D31BB" w:rsidRDefault="009D31BB" w:rsidP="009D31BB">
      <w:pPr>
        <w:ind w:firstLine="709"/>
        <w:jc w:val="both"/>
      </w:pPr>
      <w:r w:rsidRPr="00AA64F3">
        <w:t>с изменением правил и сроков выплаты дохода от доверительного управления имуществом, составляющим Фонд</w:t>
      </w:r>
      <w:r w:rsidRPr="00964B46">
        <w:t>;</w:t>
      </w:r>
    </w:p>
    <w:p w14:paraId="5F1C67DF" w14:textId="77777777" w:rsidR="009D31BB" w:rsidRPr="00964B46" w:rsidRDefault="009D31BB" w:rsidP="009D31BB">
      <w:pPr>
        <w:ind w:firstLine="709"/>
        <w:jc w:val="both"/>
      </w:pPr>
      <w:r w:rsidRPr="00964B46">
        <w:t>с увеличением максимального</w:t>
      </w:r>
      <w:r>
        <w:t xml:space="preserve"> совокупного</w:t>
      </w:r>
      <w:r w:rsidRPr="00964B46">
        <w:t xml:space="preserve">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5FC9C6ED" w14:textId="77777777" w:rsidR="009D31BB" w:rsidRPr="00964B46" w:rsidRDefault="009D31BB" w:rsidP="009D31BB">
      <w:pPr>
        <w:ind w:firstLine="709"/>
        <w:jc w:val="both"/>
      </w:pPr>
      <w:r w:rsidRPr="00964B46">
        <w:t>с изменением срока действия договора доверительного управления Фондом;</w:t>
      </w:r>
    </w:p>
    <w:p w14:paraId="5AE16809" w14:textId="77777777" w:rsidR="009D31BB" w:rsidRPr="00964B46" w:rsidRDefault="009D31BB" w:rsidP="009D31BB">
      <w:pPr>
        <w:ind w:firstLine="709"/>
        <w:jc w:val="both"/>
      </w:pPr>
      <w:r w:rsidRPr="00964B46">
        <w:t>с увеличением размера вознаграждения лица, осуществляющего прекращение Фонда;</w:t>
      </w:r>
    </w:p>
    <w:p w14:paraId="1460F75D" w14:textId="77777777" w:rsidR="009D31BB" w:rsidRPr="00964B46" w:rsidRDefault="009D31BB" w:rsidP="009D31BB">
      <w:pPr>
        <w:ind w:firstLine="709"/>
        <w:jc w:val="both"/>
      </w:pPr>
      <w:r w:rsidRPr="00964B46">
        <w:t xml:space="preserve">с изменением количества голосов, необходимых для принятия решения </w:t>
      </w:r>
      <w:r>
        <w:t>О</w:t>
      </w:r>
      <w:r w:rsidRPr="00964B46">
        <w:t>бщим собранием;</w:t>
      </w:r>
    </w:p>
    <w:p w14:paraId="66FE794F" w14:textId="77777777" w:rsidR="009D31BB" w:rsidRDefault="009D31BB" w:rsidP="009D31BB">
      <w:pPr>
        <w:ind w:firstLine="709"/>
        <w:jc w:val="both"/>
      </w:pPr>
      <w:r w:rsidRPr="00C76C5D">
        <w:t xml:space="preserve">с введением, </w:t>
      </w:r>
      <w:r w:rsidRPr="00174C5C">
        <w:t xml:space="preserve">изменением </w:t>
      </w:r>
      <w:r>
        <w:t xml:space="preserve">или </w:t>
      </w:r>
      <w:r w:rsidRPr="00C76C5D">
        <w:t>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r>
        <w:t>;</w:t>
      </w:r>
    </w:p>
    <w:p w14:paraId="4B80B353" w14:textId="77777777" w:rsidR="009D31BB" w:rsidRDefault="009D31BB" w:rsidP="009D31BB">
      <w:pPr>
        <w:ind w:firstLine="709"/>
        <w:jc w:val="both"/>
      </w:pPr>
      <w:r>
        <w:t xml:space="preserve">с </w:t>
      </w:r>
      <w:r w:rsidRPr="00EA00F3">
        <w:t xml:space="preserve">введением или изменением положений, направленных на раскрытие или предоставление информации о конфликте интересов </w:t>
      </w:r>
      <w:r>
        <w:t>Управляющей компании, С</w:t>
      </w:r>
      <w:r w:rsidRPr="00EA00F3">
        <w:t>пециализированного депозитария</w:t>
      </w:r>
      <w:r>
        <w:t>;</w:t>
      </w:r>
    </w:p>
    <w:p w14:paraId="236C5903" w14:textId="77777777" w:rsidR="009D31BB" w:rsidRPr="00AA64F3" w:rsidRDefault="009D31BB" w:rsidP="009D31BB">
      <w:pPr>
        <w:ind w:firstLine="709"/>
        <w:jc w:val="both"/>
      </w:pPr>
      <w:r w:rsidRPr="00AA64F3">
        <w:t>с установлением, изменением или исключением ограничений Управляющей компании по распоряжению имуществом, составляющим Фонд;</w:t>
      </w:r>
    </w:p>
    <w:p w14:paraId="0E9F841C" w14:textId="77777777" w:rsidR="009D31BB" w:rsidRDefault="009D31BB" w:rsidP="009D31BB">
      <w:pPr>
        <w:ind w:firstLine="709"/>
        <w:jc w:val="both"/>
      </w:pPr>
      <w:r w:rsidRPr="00285185">
        <w:t>с изменением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p w14:paraId="189BEC9B" w14:textId="77777777" w:rsidR="009D31BB" w:rsidRPr="00964B46" w:rsidRDefault="009D31BB" w:rsidP="009D31BB">
      <w:pPr>
        <w:ind w:firstLine="709"/>
        <w:jc w:val="both"/>
      </w:pPr>
      <w:r w:rsidRPr="00964B46">
        <w:t>2) передачи прав и обязанностей по договору доверительного управления Фондом другой управляющей компании;</w:t>
      </w:r>
    </w:p>
    <w:p w14:paraId="30D0C642" w14:textId="77777777" w:rsidR="009D31BB" w:rsidRPr="000D4BB4" w:rsidRDefault="009D31BB" w:rsidP="009D31BB">
      <w:pPr>
        <w:ind w:firstLine="709"/>
        <w:jc w:val="both"/>
      </w:pPr>
      <w:r w:rsidRPr="00964B46">
        <w:t>3) досрочного прекращения или продления срока действия договора доверительного управления Фондом</w:t>
      </w:r>
      <w:r w:rsidRPr="000D4BB4">
        <w:t>.</w:t>
      </w:r>
    </w:p>
    <w:p w14:paraId="5452A48C" w14:textId="77777777" w:rsidR="009D31BB" w:rsidRPr="000D4BB4" w:rsidRDefault="009D31BB" w:rsidP="009D31BB">
      <w:pPr>
        <w:ind w:firstLine="567"/>
        <w:jc w:val="both"/>
      </w:pPr>
      <w:r w:rsidRPr="000D4BB4">
        <w:t>46. Порядок подготовки, созыва и проведения Общего собрания.</w:t>
      </w:r>
    </w:p>
    <w:p w14:paraId="017F6F25" w14:textId="77777777" w:rsidR="009D31BB" w:rsidRPr="000D4BB4" w:rsidRDefault="009D31BB" w:rsidP="009D31BB">
      <w:pPr>
        <w:ind w:firstLine="567"/>
        <w:jc w:val="both"/>
      </w:pPr>
      <w:r w:rsidRPr="000D4BB4">
        <w:t>46.1.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14:paraId="10D7A195" w14:textId="77777777" w:rsidR="009D31BB" w:rsidRPr="000D4BB4" w:rsidRDefault="009D31BB" w:rsidP="009D31BB">
      <w:pPr>
        <w:ind w:firstLine="567"/>
        <w:jc w:val="both"/>
      </w:pPr>
      <w:r w:rsidRPr="000D4BB4">
        <w:lastRenderedPageBreak/>
        <w:t>46.2. Общее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14:paraId="3B5E7B04" w14:textId="77777777" w:rsidR="009D31BB" w:rsidRPr="000D4BB4" w:rsidRDefault="009D31BB" w:rsidP="009D31BB">
      <w:pPr>
        <w:ind w:firstLine="567"/>
        <w:jc w:val="both"/>
      </w:pPr>
      <w:r w:rsidRPr="000D4BB4">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32A21C09" w14:textId="77777777" w:rsidR="009D31BB" w:rsidRPr="000D4BB4" w:rsidRDefault="009D31BB" w:rsidP="009D31BB">
      <w:pPr>
        <w:ind w:firstLine="567"/>
        <w:jc w:val="both"/>
      </w:pPr>
      <w:r w:rsidRPr="000D4BB4">
        <w:t xml:space="preserve">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t xml:space="preserve">(прекращения действия) </w:t>
      </w:r>
      <w:r w:rsidRPr="000D4BB4">
        <w:t>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14:paraId="101A63AF" w14:textId="29B30BDF" w:rsidR="009D31BB" w:rsidRPr="000D4BB4" w:rsidRDefault="009D31BB" w:rsidP="009D31BB">
      <w:pPr>
        <w:ind w:firstLine="567"/>
        <w:jc w:val="both"/>
      </w:pPr>
      <w:r w:rsidRPr="000D4BB4">
        <w:t xml:space="preserve">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 но не позднее 40 дней с даты получения такого </w:t>
      </w:r>
      <w:proofErr w:type="gramStart"/>
      <w:r w:rsidRPr="000D4BB4">
        <w:t xml:space="preserve">требования, </w:t>
      </w:r>
      <w:r w:rsidR="00D72135">
        <w:t xml:space="preserve"> </w:t>
      </w:r>
      <w:r w:rsidRPr="000D4BB4">
        <w:t>за</w:t>
      </w:r>
      <w:proofErr w:type="gramEnd"/>
      <w:r w:rsidRPr="000D4BB4">
        <w:t xml:space="preserve"> исключением случаев, когда в созыве Общего собрания было отказано.</w:t>
      </w:r>
    </w:p>
    <w:p w14:paraId="5F6EDEF4" w14:textId="77777777" w:rsidR="009D31BB" w:rsidRPr="000D4BB4" w:rsidRDefault="009D31BB" w:rsidP="009D31BB">
      <w:pPr>
        <w:ind w:firstLine="567"/>
        <w:jc w:val="both"/>
      </w:pPr>
      <w:r w:rsidRPr="000D4BB4">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3B6C2130" w14:textId="77777777" w:rsidR="009D31BB" w:rsidRDefault="009D31BB" w:rsidP="009D31BB">
      <w:pPr>
        <w:ind w:firstLine="567"/>
        <w:jc w:val="both"/>
      </w:pPr>
      <w:r w:rsidRPr="000D4BB4">
        <w:t xml:space="preserve">В случае аннулирования </w:t>
      </w:r>
      <w:r w:rsidRPr="007A6110">
        <w:t>(прекращения действия)</w:t>
      </w:r>
      <w:r>
        <w:t xml:space="preserve"> </w:t>
      </w:r>
      <w:r w:rsidRPr="000D4BB4">
        <w:t>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07F38A12" w14:textId="77777777" w:rsidR="009D31BB" w:rsidRPr="000D4BB4" w:rsidRDefault="009D31BB" w:rsidP="009D31BB">
      <w:pPr>
        <w:ind w:firstLine="567"/>
        <w:jc w:val="both"/>
      </w:pPr>
      <w:r w:rsidRPr="000D4BB4">
        <w:t>46.3.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2504833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46.4. </w:t>
      </w:r>
      <w:r w:rsidRPr="00EF3C99">
        <w:rPr>
          <w:rFonts w:ascii="Times New Roman" w:hAnsi="Times New Roman" w:cs="Times New Roman"/>
          <w:sz w:val="24"/>
          <w:szCs w:val="24"/>
        </w:rPr>
        <w:t>Письменное требование владельцев инвестиционных паев о созыве общего собрания должно содержать:</w:t>
      </w:r>
    </w:p>
    <w:p w14:paraId="392ADB6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фамилию, имя, отчество (последнее - при наличии) каждого владельца инвестиционных паев - физического лица, требующего созыва общего собрания; </w:t>
      </w:r>
    </w:p>
    <w:p w14:paraId="3C2FD30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наименование (для коммерческой организации - полное фирменное наименование) и основной государственный регистрационный номер (далее -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 </w:t>
      </w:r>
    </w:p>
    <w:p w14:paraId="11BEF6B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количество инвестиционных паев, принадлежащих каждому владельцу инвестиционных паев из требующих созыва общего собрания; </w:t>
      </w:r>
    </w:p>
    <w:p w14:paraId="660B1E5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настоящих Правил, к требованию о созыве общего собрания прилагаются проект изменений и дополнений, а также текст Правил с учетом указанных изменений и дополнений. </w:t>
      </w:r>
    </w:p>
    <w:p w14:paraId="539816B2"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Письменное требование владельцев инвестиционных паев о созыве общего собрания может содержать формулировки решений по предлагаемым вопросам.</w:t>
      </w:r>
    </w:p>
    <w:p w14:paraId="0CAB86C1" w14:textId="77777777" w:rsidR="009D31BB" w:rsidRPr="000D4BB4" w:rsidRDefault="009D31BB" w:rsidP="009D31BB">
      <w:pPr>
        <w:ind w:firstLine="567"/>
        <w:jc w:val="both"/>
      </w:pPr>
      <w:r w:rsidRPr="000D4BB4">
        <w:t xml:space="preserve">46.5. </w:t>
      </w:r>
      <w:r w:rsidRPr="00EF3C99">
        <w:t xml:space="preserve">В случае если созыв общего собрания осуществляется для решения вопроса о передаче прав и обязанностей по договору доверительного управления Фондом другой управляющей компании, требование о созыве общего собрания должно также содержать полное </w:t>
      </w:r>
      <w:r w:rsidRPr="00EF3C99">
        <w:lastRenderedPageBreak/>
        <w:t>фирменное наименование и ОГРН такой управляющей компании. К указанному требованию должно прилагаться согласие такой управляющей компании на осуществление доверительного управления Фондом</w:t>
      </w:r>
      <w:r w:rsidRPr="000D4BB4">
        <w:t>.</w:t>
      </w:r>
    </w:p>
    <w:p w14:paraId="2B5D56A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46.6. </w:t>
      </w:r>
      <w:r w:rsidRPr="00EF3C99">
        <w:rPr>
          <w:rFonts w:ascii="Times New Roman" w:hAnsi="Times New Roman" w:cs="Times New Roman"/>
          <w:sz w:val="24"/>
          <w:szCs w:val="24"/>
        </w:rPr>
        <w:t xml:space="preserve">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настоящими Правилами. </w:t>
      </w:r>
    </w:p>
    <w:p w14:paraId="36D23BE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 </w:t>
      </w:r>
    </w:p>
    <w:p w14:paraId="3A500034" w14:textId="77777777" w:rsidR="009D31BB" w:rsidRPr="000D4BB4" w:rsidRDefault="009D31BB" w:rsidP="009D31BB">
      <w:pPr>
        <w:ind w:firstLine="567"/>
        <w:jc w:val="both"/>
      </w:pPr>
      <w:r w:rsidRPr="00EF3C99">
        <w:t xml:space="preserve">Требования настоящего пункта не применяются, если требование о созыве общего собрания направляется способом, предусмотренным абзацем четвертым пункта </w:t>
      </w:r>
      <w:r w:rsidRPr="00D86E44">
        <w:t>46.8</w:t>
      </w:r>
      <w:r w:rsidRPr="00EF3C99">
        <w:t xml:space="preserve"> настоящих Правил</w:t>
      </w:r>
      <w:r w:rsidRPr="000D4BB4">
        <w:t>.</w:t>
      </w:r>
    </w:p>
    <w:p w14:paraId="2A24A016" w14:textId="77777777" w:rsidR="009D31BB" w:rsidRPr="00BD39F8" w:rsidRDefault="009D31BB" w:rsidP="009D31BB">
      <w:pPr>
        <w:pStyle w:val="Default0"/>
        <w:ind w:firstLine="567"/>
        <w:jc w:val="both"/>
        <w:rPr>
          <w:rFonts w:ascii="Times New Roman" w:hAnsi="Times New Roman" w:cs="Times New Roman"/>
          <w:color w:val="auto"/>
        </w:rPr>
      </w:pPr>
      <w:r w:rsidRPr="00DA3DCA">
        <w:rPr>
          <w:rFonts w:ascii="Times New Roman" w:hAnsi="Times New Roman" w:cs="Times New Roman"/>
          <w:color w:val="auto"/>
        </w:rPr>
        <w:t xml:space="preserve">46.7. </w:t>
      </w:r>
      <w:r w:rsidRPr="00BD39F8">
        <w:rPr>
          <w:rFonts w:ascii="Times New Roman" w:hAnsi="Times New Roman" w:cs="Times New Roman"/>
          <w:color w:val="auto"/>
        </w:rPr>
        <w:t xml:space="preserve">В случае если лицом, созывающим общее собрание, являются Управляющая компания или владельцы инвестиционных паев, то оно должно уведомить о созыве общего собрания Специализированный депозитарий не позднее, чем за 15 (Пятнадцать) рабочих дней до даты проведения общего собрания, определенной в решении о созыве общего собрания. </w:t>
      </w:r>
    </w:p>
    <w:p w14:paraId="5A1E339F" w14:textId="77777777" w:rsidR="009D31BB" w:rsidRDefault="009D31BB" w:rsidP="009D31BB">
      <w:pPr>
        <w:ind w:firstLine="567"/>
        <w:jc w:val="both"/>
      </w:pPr>
      <w:r w:rsidRPr="00BD39F8">
        <w:t>Лицо, созывающее общее собрание, должно уведомить о созыве общего собрания Банк России не позднее, чем за 15 (Пятнадцать) рабочих дней до даты проведения общего собрания, определенной в решении о созыве общего собрания.</w:t>
      </w:r>
    </w:p>
    <w:p w14:paraId="53AF4D7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46.8. Письменное</w:t>
      </w:r>
      <w:r w:rsidRPr="000D4BB4">
        <w:t xml:space="preserve"> </w:t>
      </w:r>
      <w:r w:rsidRPr="00EF3C99">
        <w:rPr>
          <w:rFonts w:ascii="Times New Roman" w:hAnsi="Times New Roman" w:cs="Times New Roman"/>
          <w:sz w:val="24"/>
          <w:szCs w:val="24"/>
        </w:rPr>
        <w:t xml:space="preserve">требование владельцев инвестиционных паев о созыве общего собрания подается 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правляющую компанию 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пециализированный депозитарий одним из следующих способов:</w:t>
      </w:r>
    </w:p>
    <w:p w14:paraId="073C1EA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почтовым отправлением или курьерской службой по адресам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пециализированного депозитария Фонда в пределах их места нахождения, указанным в едином государственном реестре юридических лиц (далее - ЕГРЮЛ);</w:t>
      </w:r>
    </w:p>
    <w:p w14:paraId="2871DF7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вручением под подпись лицам, осуществляющим функции единоличного исполнительного органа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единоличного исполнительного органа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или иным лицам, уполномоченным от имени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пециализированного депозитария Фонда принимать адресованную им письменную корреспонденцию;</w:t>
      </w:r>
    </w:p>
    <w:p w14:paraId="339795ED" w14:textId="77777777" w:rsidR="009D31BB" w:rsidRPr="000D4BB4" w:rsidRDefault="009D31BB" w:rsidP="009D31BB">
      <w:pPr>
        <w:ind w:firstLine="567"/>
        <w:jc w:val="both"/>
      </w:pPr>
      <w:r w:rsidRPr="00EF3C99">
        <w:t>•</w:t>
      </w:r>
      <w:r w:rsidRPr="00EF3C99">
        <w:tab/>
      </w:r>
      <w:r>
        <w:t xml:space="preserve">   </w:t>
      </w:r>
      <w:r w:rsidRPr="00EF3C99">
        <w:t xml:space="preserve">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 (в случае если ведение реестра владельцев инвестиционных паев Фонда осуществляется </w:t>
      </w:r>
      <w:r>
        <w:t>С</w:t>
      </w:r>
      <w:r w:rsidRPr="00EF3C99">
        <w:t>пециализированным депозитарием этого Фонда)</w:t>
      </w:r>
      <w:r w:rsidRPr="000D4BB4">
        <w:t>.</w:t>
      </w:r>
    </w:p>
    <w:p w14:paraId="595F84E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46.9. </w:t>
      </w:r>
      <w:r w:rsidRPr="00EF3C99">
        <w:rPr>
          <w:rFonts w:ascii="Times New Roman" w:hAnsi="Times New Roman" w:cs="Times New Roman"/>
          <w:sz w:val="24"/>
          <w:szCs w:val="24"/>
        </w:rPr>
        <w:t xml:space="preserve">В случае если общее собрание созывается владельцами инвестиционных паев,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компанией или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пециализированным депозитарием Фонда по собственной инициативе, они должны принять решение о созыве общего собрания.</w:t>
      </w:r>
    </w:p>
    <w:p w14:paraId="407B848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В случае если общее собрание созывается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компанией или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пециализированным депозитарием Фонда по требованию владельцев инвестиционных паев,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правляющая компания или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пециализированный депозитарий Фонда в течение </w:t>
      </w:r>
      <w:r>
        <w:rPr>
          <w:rFonts w:ascii="Times New Roman" w:hAnsi="Times New Roman" w:cs="Times New Roman"/>
          <w:sz w:val="24"/>
          <w:szCs w:val="24"/>
        </w:rPr>
        <w:t>5</w:t>
      </w:r>
      <w:r w:rsidRPr="00EF3C99">
        <w:rPr>
          <w:rFonts w:ascii="Times New Roman" w:hAnsi="Times New Roman" w:cs="Times New Roman"/>
          <w:sz w:val="24"/>
          <w:szCs w:val="24"/>
        </w:rPr>
        <w:t xml:space="preserve"> </w:t>
      </w:r>
      <w:r>
        <w:rPr>
          <w:rFonts w:ascii="Times New Roman" w:hAnsi="Times New Roman" w:cs="Times New Roman"/>
          <w:sz w:val="24"/>
          <w:szCs w:val="24"/>
        </w:rPr>
        <w:t xml:space="preserve">(Пяти) </w:t>
      </w:r>
      <w:r w:rsidRPr="00EF3C99">
        <w:rPr>
          <w:rFonts w:ascii="Times New Roman" w:hAnsi="Times New Roman" w:cs="Times New Roman"/>
          <w:sz w:val="24"/>
          <w:szCs w:val="24"/>
        </w:rPr>
        <w:t>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5D977E90" w14:textId="77777777" w:rsidR="009D31BB" w:rsidRPr="000D4BB4" w:rsidRDefault="009D31BB" w:rsidP="009D31BB">
      <w:pPr>
        <w:ind w:firstLine="567"/>
        <w:jc w:val="both"/>
      </w:pPr>
      <w:r w:rsidRPr="00EF3C99">
        <w:t xml:space="preserve">В случае если </w:t>
      </w:r>
      <w:r>
        <w:t>У</w:t>
      </w:r>
      <w:r w:rsidRPr="00EF3C99">
        <w:t xml:space="preserve">правляющей компанией или </w:t>
      </w:r>
      <w:r>
        <w:t>С</w:t>
      </w:r>
      <w:r w:rsidRPr="00EF3C99">
        <w:t xml:space="preserve">пециализированным депозитарием Фонда принято решение об отказе в созыве общего собрания, </w:t>
      </w:r>
      <w:r>
        <w:t>У</w:t>
      </w:r>
      <w:r w:rsidRPr="00EF3C99">
        <w:t xml:space="preserve">правляющая компания или </w:t>
      </w:r>
      <w:r>
        <w:t>С</w:t>
      </w:r>
      <w:r w:rsidRPr="00EF3C99">
        <w:t xml:space="preserve">пециализированный депозитарий Фонда не позднее </w:t>
      </w:r>
      <w:r>
        <w:t>3 (Т</w:t>
      </w:r>
      <w:r w:rsidRPr="00EF3C99">
        <w:t>рех</w:t>
      </w:r>
      <w:r>
        <w:t>)</w:t>
      </w:r>
      <w:r w:rsidRPr="00EF3C99">
        <w:t xml:space="preserve">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w:t>
      </w:r>
      <w:r w:rsidRPr="00EF3C99">
        <w:lastRenderedPageBreak/>
        <w:t>собрания и информацию о причине принятия указанного решения путем их направления заказным письмом с уведомлением о вручении</w:t>
      </w:r>
      <w:r w:rsidRPr="000D4BB4">
        <w:t>.</w:t>
      </w:r>
    </w:p>
    <w:p w14:paraId="17DF468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46.10. </w:t>
      </w:r>
      <w:r w:rsidRPr="00EF3C99">
        <w:rPr>
          <w:rFonts w:ascii="Times New Roman" w:hAnsi="Times New Roman" w:cs="Times New Roman"/>
          <w:sz w:val="24"/>
          <w:szCs w:val="24"/>
        </w:rPr>
        <w:t>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6BA0CE2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 </w:t>
      </w:r>
    </w:p>
    <w:p w14:paraId="1311A1B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 </w:t>
      </w:r>
    </w:p>
    <w:p w14:paraId="26757A3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в случае направления через курьерскую службу – дата вручения курьером;</w:t>
      </w:r>
    </w:p>
    <w:p w14:paraId="03DD70B0" w14:textId="77777777" w:rsidR="009D31BB" w:rsidRPr="000D4BB4" w:rsidRDefault="009D31BB" w:rsidP="009D31BB">
      <w:pPr>
        <w:ind w:firstLine="567"/>
        <w:jc w:val="both"/>
      </w:pPr>
      <w:r w:rsidRPr="00EF3C99">
        <w:t>•</w:t>
      </w:r>
      <w:r w:rsidRPr="00EF3C99">
        <w:tab/>
      </w:r>
      <w:r>
        <w:t xml:space="preserve">    </w:t>
      </w:r>
      <w:r w:rsidRPr="00EF3C99">
        <w:t>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Фонда</w:t>
      </w:r>
      <w:r w:rsidRPr="000D4BB4">
        <w:t>.</w:t>
      </w:r>
    </w:p>
    <w:p w14:paraId="6138BCF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D86E44">
        <w:rPr>
          <w:rFonts w:ascii="Times New Roman" w:hAnsi="Times New Roman" w:cs="Times New Roman"/>
          <w:sz w:val="24"/>
          <w:szCs w:val="24"/>
        </w:rPr>
        <w:t>46.1</w:t>
      </w:r>
      <w:r w:rsidRPr="00645399">
        <w:rPr>
          <w:rFonts w:ascii="Times New Roman" w:hAnsi="Times New Roman" w:cs="Times New Roman"/>
          <w:sz w:val="24"/>
          <w:szCs w:val="24"/>
        </w:rPr>
        <w:t>1</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Решение о созыве общего собрания должно содержать следующие сведения:</w:t>
      </w:r>
    </w:p>
    <w:p w14:paraId="58B6564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способ принятия решения общего собрания (путем проведения заседания, в том числе заседания с использованием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позволяющие такому лицу участвовать в обсуждении вопросов повестки дня и голосовать по вопросам повестки дня, поставленным на голосование (далее - заседание с дистанционным участием), и (или) без проведения заседания (заочное голосование);</w:t>
      </w:r>
    </w:p>
    <w:p w14:paraId="6619AA8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способы представления (направления) бюллетеней для голосования, предусмотренные пунктом </w:t>
      </w:r>
      <w:r w:rsidRPr="00D86E44">
        <w:rPr>
          <w:rFonts w:ascii="Times New Roman" w:hAnsi="Times New Roman" w:cs="Times New Roman"/>
          <w:sz w:val="24"/>
          <w:szCs w:val="24"/>
        </w:rPr>
        <w:t>4</w:t>
      </w:r>
      <w:r>
        <w:rPr>
          <w:rFonts w:ascii="Times New Roman" w:hAnsi="Times New Roman" w:cs="Times New Roman"/>
          <w:sz w:val="24"/>
          <w:szCs w:val="24"/>
        </w:rPr>
        <w:t>6</w:t>
      </w:r>
      <w:r w:rsidRPr="00D86E44">
        <w:rPr>
          <w:rFonts w:ascii="Times New Roman" w:hAnsi="Times New Roman" w:cs="Times New Roman"/>
          <w:sz w:val="24"/>
          <w:szCs w:val="24"/>
        </w:rPr>
        <w:t>.3</w:t>
      </w:r>
      <w:r>
        <w:rPr>
          <w:rFonts w:ascii="Times New Roman" w:hAnsi="Times New Roman" w:cs="Times New Roman"/>
          <w:sz w:val="24"/>
          <w:szCs w:val="24"/>
        </w:rPr>
        <w:t>0</w:t>
      </w:r>
      <w:r w:rsidRPr="00EF3C99">
        <w:rPr>
          <w:rFonts w:ascii="Times New Roman" w:hAnsi="Times New Roman" w:cs="Times New Roman"/>
          <w:sz w:val="24"/>
          <w:szCs w:val="24"/>
        </w:rPr>
        <w:t>. настоящих Правил с указанием сведений для представления (направления) бюллетеней для голосования, в том числе почтового адреса, по которому могут направляться заполненные бюллетени для голосования;</w:t>
      </w:r>
    </w:p>
    <w:p w14:paraId="01AEEB3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w:t>
      </w:r>
    </w:p>
    <w:p w14:paraId="2E83248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адрес места проведения общего собрания (в случае проведения заседания с определением места его проведения);</w:t>
      </w:r>
    </w:p>
    <w:p w14:paraId="781C3C2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6E3DC75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время начала и время окончания регистрации лиц, участвующих в общем собрании (в случае проведения заседания), а также способ (способы) регистрации указанных лиц;</w:t>
      </w:r>
    </w:p>
    <w:p w14:paraId="53144C2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дату, по состоянию на которую составляется список лиц, имеющих право на участие в общем собрании;</w:t>
      </w:r>
    </w:p>
    <w:p w14:paraId="4CBAA3B9" w14:textId="77777777" w:rsidR="009D31BB" w:rsidRPr="00951271" w:rsidRDefault="009D31BB" w:rsidP="009D31BB">
      <w:pPr>
        <w:pStyle w:val="ConsPlusNormal"/>
        <w:tabs>
          <w:tab w:val="left" w:pos="993"/>
          <w:tab w:val="left" w:pos="1276"/>
        </w:tabs>
        <w:ind w:firstLine="567"/>
        <w:contextualSpacing/>
        <w:jc w:val="both"/>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951271">
        <w:rPr>
          <w:rFonts w:ascii="Times New Roman" w:hAnsi="Times New Roman" w:cs="Times New Roman"/>
          <w:sz w:val="24"/>
          <w:szCs w:val="24"/>
        </w:rPr>
        <w:t>повестку дня общего собрания.</w:t>
      </w:r>
    </w:p>
    <w:p w14:paraId="2F27E073" w14:textId="77777777" w:rsidR="009D31BB" w:rsidRPr="000D4BB4" w:rsidRDefault="009D31BB" w:rsidP="009D31BB">
      <w:pPr>
        <w:ind w:firstLine="567"/>
        <w:jc w:val="both"/>
      </w:pPr>
      <w:r w:rsidRPr="00951271">
        <w:t xml:space="preserve">46.12. </w:t>
      </w:r>
      <w:r w:rsidRPr="00EF3C99">
        <w:t xml:space="preserve">В случае если общее собрание созывается по инициативе </w:t>
      </w:r>
      <w:r>
        <w:t>У</w:t>
      </w:r>
      <w:r w:rsidRPr="00EF3C99">
        <w:t xml:space="preserve">правляющей компании или </w:t>
      </w:r>
      <w:r>
        <w:t>С</w:t>
      </w:r>
      <w:r w:rsidRPr="00EF3C99">
        <w:t>пециализированного депозитария Фонда, общее собрание должно быть проведено не позднее 25 рабочих дней с даты принятия решения о его созыве.</w:t>
      </w:r>
    </w:p>
    <w:p w14:paraId="27DA795D" w14:textId="77777777" w:rsidR="009D31BB" w:rsidRPr="000D4BB4" w:rsidRDefault="009D31BB" w:rsidP="009D31BB">
      <w:pPr>
        <w:ind w:firstLine="567"/>
        <w:jc w:val="both"/>
      </w:pPr>
      <w:r w:rsidRPr="000D4BB4">
        <w:t>46.1</w:t>
      </w:r>
      <w:r>
        <w:t>3</w:t>
      </w:r>
      <w:r w:rsidRPr="000D4BB4">
        <w:t xml:space="preserve">. Общее собрание, проводимое в форме собрания, должно проводиться в </w:t>
      </w:r>
      <w:r w:rsidRPr="00D86E44">
        <w:t>городе Москва</w:t>
      </w:r>
      <w:r w:rsidRPr="000D4BB4">
        <w:t>.</w:t>
      </w:r>
    </w:p>
    <w:p w14:paraId="036EB99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46.1</w:t>
      </w:r>
      <w:r>
        <w:rPr>
          <w:rFonts w:ascii="Times New Roman" w:hAnsi="Times New Roman" w:cs="Times New Roman"/>
          <w:sz w:val="24"/>
          <w:szCs w:val="24"/>
        </w:rPr>
        <w:t>4</w:t>
      </w:r>
      <w:r w:rsidRPr="00AA64F3">
        <w:rPr>
          <w:rFonts w:ascii="Times New Roman" w:hAnsi="Times New Roman" w:cs="Times New Roman"/>
          <w:sz w:val="24"/>
          <w:szCs w:val="24"/>
        </w:rPr>
        <w:t xml:space="preserve">. В </w:t>
      </w:r>
      <w:r w:rsidRPr="00EF3C99">
        <w:rPr>
          <w:rFonts w:ascii="Times New Roman" w:hAnsi="Times New Roman" w:cs="Times New Roman"/>
          <w:sz w:val="24"/>
          <w:szCs w:val="24"/>
        </w:rPr>
        <w:t>случае если в повестку дня общего собрания включается вопрос о продлении срока действия договора доверительного управления Фондом, повестка дня общего собрания также должна содержать вопрос об утверждении изменений и дополнений в настоящие Правила, связанных с продлением срока действия договора доверительного управления Фондом.</w:t>
      </w:r>
    </w:p>
    <w:p w14:paraId="49D33A76" w14:textId="1CC17482" w:rsidR="009D31BB" w:rsidRPr="00EF3C99" w:rsidRDefault="009D31BB" w:rsidP="009D31BB">
      <w:pPr>
        <w:ind w:firstLine="567"/>
        <w:jc w:val="both"/>
      </w:pPr>
      <w:r>
        <w:t xml:space="preserve"> 4</w:t>
      </w:r>
      <w:r w:rsidRPr="0011269B">
        <w:t>6</w:t>
      </w:r>
      <w:r w:rsidRPr="00EF3C99">
        <w:t>.1</w:t>
      </w:r>
      <w:r>
        <w:t>5</w:t>
      </w:r>
      <w:r w:rsidR="005E5768">
        <w:t>.</w:t>
      </w:r>
      <w:r w:rsidRPr="00EF3C99">
        <w:t xml:space="preserve"> В случае если лицо, созывающее общее собрание, является лицом, осуществляющим ведение реестра владельцев инвестиционных паев Фонда, указанное лицо должно составить список лиц, имеющих право на участие в общем собрании.</w:t>
      </w:r>
    </w:p>
    <w:p w14:paraId="4776A1D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В случае если лицо, созывающее общее собрание, не является лицом, осуществляющим ведение реестра владельцев инвестиционных паев Фонда, указанное лицо должно направить лицу, осуществляющему ведение реестра владельцев инвестиционных паев Фонда, требование о составлении списка владельцев инвестиционных паев и на его основе составить список лиц, </w:t>
      </w:r>
      <w:r w:rsidRPr="00EF3C99">
        <w:rPr>
          <w:rFonts w:ascii="Times New Roman" w:hAnsi="Times New Roman" w:cs="Times New Roman"/>
          <w:sz w:val="24"/>
          <w:szCs w:val="24"/>
        </w:rPr>
        <w:lastRenderedPageBreak/>
        <w:t>имеющих право на участие в общем собрании.</w:t>
      </w:r>
    </w:p>
    <w:p w14:paraId="2D2AF724"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4</w:t>
      </w:r>
      <w:r w:rsidRPr="00487190">
        <w:rPr>
          <w:rFonts w:ascii="Times New Roman" w:hAnsi="Times New Roman" w:cs="Times New Roman"/>
          <w:color w:val="auto"/>
        </w:rPr>
        <w:t>6</w:t>
      </w:r>
      <w:r w:rsidRPr="00AA64F3">
        <w:rPr>
          <w:rFonts w:ascii="Times New Roman" w:hAnsi="Times New Roman" w:cs="Times New Roman"/>
          <w:color w:val="auto"/>
        </w:rPr>
        <w:t>.</w:t>
      </w:r>
      <w:r>
        <w:rPr>
          <w:rFonts w:ascii="Times New Roman" w:hAnsi="Times New Roman" w:cs="Times New Roman"/>
          <w:color w:val="auto"/>
        </w:rPr>
        <w:t>16</w:t>
      </w:r>
      <w:r w:rsidRPr="00AA64F3">
        <w:rPr>
          <w:rFonts w:ascii="Times New Roman" w:hAnsi="Times New Roman" w:cs="Times New Roman"/>
          <w:color w:val="auto"/>
        </w:rPr>
        <w:t xml:space="preserve">. В случае принятия решения о созыве общего собрания, 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 </w:t>
      </w:r>
    </w:p>
    <w:p w14:paraId="6457F199"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1) опубликовать сообщение о созыве общего собрания на сайте в информационно-телекоммуникационной сети «Интернет», принадлежащем Управляющей компании, по адресу: </w:t>
      </w:r>
      <w:proofErr w:type="spellStart"/>
      <w:r w:rsidRPr="00AA64F3">
        <w:rPr>
          <w:rFonts w:ascii="Times New Roman" w:hAnsi="Times New Roman" w:cs="Times New Roman"/>
          <w:color w:val="auto"/>
        </w:rPr>
        <w:t>www</w:t>
      </w:r>
      <w:proofErr w:type="spellEnd"/>
      <w:r w:rsidRPr="00AA64F3">
        <w:rPr>
          <w:rFonts w:ascii="Times New Roman" w:hAnsi="Times New Roman" w:cs="Times New Roman"/>
          <w:color w:val="auto"/>
        </w:rPr>
        <w:t>.</w:t>
      </w:r>
      <w:proofErr w:type="spellStart"/>
      <w:r>
        <w:rPr>
          <w:rFonts w:ascii="Times New Roman" w:hAnsi="Times New Roman" w:cs="Times New Roman"/>
          <w:color w:val="auto"/>
          <w:lang w:val="en-US"/>
        </w:rPr>
        <w:t>ukprofinvest</w:t>
      </w:r>
      <w:proofErr w:type="spellEnd"/>
      <w:r w:rsidRPr="00AA64F3">
        <w:rPr>
          <w:rFonts w:ascii="Times New Roman" w:hAnsi="Times New Roman" w:cs="Times New Roman"/>
          <w:color w:val="auto"/>
        </w:rPr>
        <w:t>.</w:t>
      </w:r>
      <w:proofErr w:type="spellStart"/>
      <w:r w:rsidRPr="00AA64F3">
        <w:rPr>
          <w:rFonts w:ascii="Times New Roman" w:hAnsi="Times New Roman" w:cs="Times New Roman"/>
          <w:color w:val="auto"/>
        </w:rPr>
        <w:t>ru</w:t>
      </w:r>
      <w:proofErr w:type="spellEnd"/>
      <w:r w:rsidRPr="00AA64F3">
        <w:rPr>
          <w:rFonts w:ascii="Times New Roman" w:hAnsi="Times New Roman" w:cs="Times New Roman"/>
          <w:color w:val="auto"/>
        </w:rPr>
        <w:t xml:space="preserve">, </w:t>
      </w:r>
      <w:r w:rsidRPr="00D86E44">
        <w:rPr>
          <w:rFonts w:ascii="Times New Roman" w:hAnsi="Times New Roman" w:cs="Times New Roman"/>
          <w:color w:val="auto"/>
        </w:rPr>
        <w:t xml:space="preserve">или Специализированному депозитарию по </w:t>
      </w:r>
      <w:r w:rsidRPr="009D31BB">
        <w:rPr>
          <w:rFonts w:ascii="Times New Roman" w:hAnsi="Times New Roman" w:cs="Times New Roman"/>
          <w:color w:val="auto"/>
        </w:rPr>
        <w:t xml:space="preserve">адресу </w:t>
      </w:r>
      <w:hyperlink r:id="rId9" w:history="1">
        <w:r w:rsidRPr="009D31BB">
          <w:rPr>
            <w:rStyle w:val="aa"/>
            <w:rFonts w:ascii="Times New Roman" w:hAnsi="Times New Roman"/>
            <w:color w:val="auto"/>
            <w:u w:val="none"/>
          </w:rPr>
          <w:t>www.sdkgarant.ru</w:t>
        </w:r>
      </w:hyperlink>
      <w:r w:rsidRPr="009D31BB">
        <w:rPr>
          <w:rFonts w:ascii="Times New Roman" w:hAnsi="Times New Roman" w:cs="Times New Roman"/>
          <w:color w:val="auto"/>
        </w:rPr>
        <w:t xml:space="preserve">;  </w:t>
      </w:r>
    </w:p>
    <w:p w14:paraId="1CDC6C67"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2) направить сообщение о созыве общего собрания Регистратору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Регистратором); </w:t>
      </w:r>
    </w:p>
    <w:p w14:paraId="4F375B85"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3) 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является Регистратором); </w:t>
      </w:r>
    </w:p>
    <w:p w14:paraId="19BEEEB0"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4) если общее собрание созывается владельцами инвестиционных паев, опубликовать сообщение о созыве общего собрания в любом печатном издании. </w:t>
      </w:r>
    </w:p>
    <w:p w14:paraId="4CD78298" w14:textId="77777777" w:rsidR="009D31BB" w:rsidRPr="000D4BB4" w:rsidRDefault="009D31BB" w:rsidP="009D31BB">
      <w:pPr>
        <w:ind w:firstLine="567"/>
        <w:jc w:val="both"/>
      </w:pPr>
      <w:r w:rsidRPr="000D4BB4">
        <w:t>46.1</w:t>
      </w:r>
      <w:r>
        <w:t>7</w:t>
      </w:r>
      <w:r w:rsidRPr="000D4BB4">
        <w:t>.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14:paraId="02B9E4F4" w14:textId="77777777" w:rsidR="009D31BB" w:rsidRPr="00AA64F3" w:rsidRDefault="009D31BB" w:rsidP="009D31BB">
      <w:pPr>
        <w:ind w:firstLine="567"/>
        <w:jc w:val="both"/>
      </w:pPr>
      <w:r w:rsidRPr="000D4BB4">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30910F0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список лиц, имеющих право на участие в общем собрании,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общего собрания,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 а также лица, к которым права на инвестиционные паи перешли в порядке наследования или реорганизации.</w:t>
      </w:r>
    </w:p>
    <w:p w14:paraId="47FB3839" w14:textId="77777777" w:rsidR="009D31BB" w:rsidRPr="000D4BB4" w:rsidRDefault="009D31BB" w:rsidP="009D31BB">
      <w:pPr>
        <w:ind w:firstLine="567"/>
        <w:jc w:val="both"/>
      </w:pPr>
      <w:r w:rsidRPr="000D4BB4">
        <w:t>46.1</w:t>
      </w:r>
      <w:r>
        <w:t>8</w:t>
      </w:r>
      <w:r w:rsidRPr="000D4BB4">
        <w:t>.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14:paraId="0BA8ACAA" w14:textId="77777777" w:rsidR="009D31BB" w:rsidRPr="000D4BB4" w:rsidRDefault="009D31BB" w:rsidP="009D31BB">
      <w:pPr>
        <w:ind w:firstLine="567"/>
        <w:jc w:val="both"/>
      </w:pPr>
      <w:r w:rsidRPr="000D4BB4">
        <w:t>46.1</w:t>
      </w:r>
      <w:r>
        <w:t>9</w:t>
      </w:r>
      <w:r w:rsidRPr="000D4BB4">
        <w:t>.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14:paraId="60F4B3F2"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46.</w:t>
      </w:r>
      <w:r>
        <w:rPr>
          <w:rFonts w:ascii="Times New Roman" w:hAnsi="Times New Roman" w:cs="Times New Roman"/>
          <w:color w:val="auto"/>
        </w:rPr>
        <w:t>20</w:t>
      </w:r>
      <w:r w:rsidRPr="00AA64F3">
        <w:rPr>
          <w:rFonts w:ascii="Times New Roman" w:hAnsi="Times New Roman" w:cs="Times New Roman"/>
          <w:color w:val="auto"/>
        </w:rPr>
        <w:t xml:space="preserve">. Сообщение о созыве общего собрания должно содержать информацию, определенную в решении о созыве общего собрания, и следующие сведения: </w:t>
      </w:r>
    </w:p>
    <w:p w14:paraId="26A841FA"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1) название Фонда; </w:t>
      </w:r>
    </w:p>
    <w:p w14:paraId="1FF7DF5A"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2) полное фирменное наименование Управляющей компании; </w:t>
      </w:r>
    </w:p>
    <w:p w14:paraId="034036C6"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3) полное фирменное наименование Специализированного депозитария; </w:t>
      </w:r>
    </w:p>
    <w:p w14:paraId="5181EA73"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4) информацию, позволяющую идентифицировать лиц, созывающих общее собрание, содержащую наименование (для коммерческих организаций - полное фирменное </w:t>
      </w:r>
      <w:r w:rsidRPr="00AA64F3">
        <w:rPr>
          <w:rFonts w:ascii="Times New Roman" w:hAnsi="Times New Roman" w:cs="Times New Roman"/>
          <w:color w:val="auto"/>
        </w:rPr>
        <w:lastRenderedPageBreak/>
        <w:t xml:space="preserve">наименование) в отношении юридического лица и (или) фамилию, имя, отчество (последнее - при наличии) в отношении физического лица; </w:t>
      </w:r>
    </w:p>
    <w:p w14:paraId="000C112E"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5) порядок ознакомления с информацией (материалами) для проведения общего собрания; </w:t>
      </w:r>
    </w:p>
    <w:p w14:paraId="69FBBC31" w14:textId="77777777" w:rsidR="009D31BB" w:rsidRPr="000D4BB4" w:rsidRDefault="009D31BB" w:rsidP="009D31BB">
      <w:pPr>
        <w:ind w:firstLine="567"/>
        <w:jc w:val="both"/>
      </w:pPr>
      <w:r w:rsidRPr="00AA64F3">
        <w:t>6) информацию о праве владельцев инвестиционных паев, голосовавших против принятого решения об утверждении изменений и дополнений в Правила, или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инвестиционных паев</w:t>
      </w:r>
      <w:r w:rsidRPr="000D4BB4">
        <w:t>.</w:t>
      </w:r>
    </w:p>
    <w:p w14:paraId="796FA3A0" w14:textId="77777777" w:rsidR="009D31BB" w:rsidRPr="00AA64F3" w:rsidRDefault="009D31BB" w:rsidP="009D31BB">
      <w:pPr>
        <w:ind w:firstLine="567"/>
        <w:jc w:val="both"/>
      </w:pPr>
      <w:r w:rsidRPr="00D86E44">
        <w:t>46.2</w:t>
      </w:r>
      <w:r>
        <w:t>1</w:t>
      </w:r>
      <w:r w:rsidRPr="00D86E44">
        <w:t>.</w:t>
      </w:r>
      <w:r>
        <w:t>1.</w:t>
      </w:r>
      <w:r w:rsidRPr="000D4BB4">
        <w:t xml:space="preserve"> </w:t>
      </w:r>
      <w:r w:rsidRPr="00AA64F3">
        <w:t xml:space="preserve">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 </w:t>
      </w:r>
    </w:p>
    <w:p w14:paraId="4AE53A52"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 лицам, имеющим право на участие в Общем собрании, зарегистрированным в реестре владельцев инвестиционных паев любым из способов: </w:t>
      </w:r>
    </w:p>
    <w:p w14:paraId="56FB25BE" w14:textId="77777777" w:rsidR="009D31BB" w:rsidRDefault="009D31BB" w:rsidP="009D31BB">
      <w:pPr>
        <w:ind w:firstLine="567"/>
        <w:jc w:val="both"/>
      </w:pPr>
      <w:r>
        <w:t xml:space="preserve">а) в форме документа на бумажном носителе путем направления простого почтового отправления посредством почтовой связи или курьерской службы по адресу, указанному в реестре владельцев инвестиционных паев или предоставленному владельцем инвестиционных паев Управляющей компании письменно; </w:t>
      </w:r>
    </w:p>
    <w:p w14:paraId="7BE3CE93" w14:textId="77777777" w:rsidR="009D31BB" w:rsidRDefault="009D31BB" w:rsidP="009D31BB">
      <w:pPr>
        <w:ind w:firstLine="567"/>
        <w:jc w:val="both"/>
      </w:pPr>
      <w:r>
        <w:t xml:space="preserve">б) в форме документа на бумажном носителе путем вручения документа лично под расписку. </w:t>
      </w:r>
    </w:p>
    <w:p w14:paraId="6D78D476"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Регистратору,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Регистратором); </w:t>
      </w:r>
    </w:p>
    <w:p w14:paraId="4F7BA4D5"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является Регистратором)</w:t>
      </w:r>
      <w:r w:rsidRPr="00AA64F3">
        <w:t>.</w:t>
      </w:r>
    </w:p>
    <w:p w14:paraId="556F63DB" w14:textId="77777777" w:rsidR="009D31BB" w:rsidRDefault="009D31BB" w:rsidP="009D31BB">
      <w:pPr>
        <w:ind w:firstLine="567"/>
        <w:jc w:val="both"/>
      </w:pPr>
      <w:r>
        <w:t xml:space="preserve">46.21.2. Информация (материалы) для проведения Общего собрания в случае проведения заседания должна быть доступна лицам, принимающим участие в Общем собрании, во время его проведения. В случае если лица, включенные в список лиц, имеющих право на участие в Общем собрании, либо их уполномоченные представители принимают участие в Общем собрании дистанционно, информация для проведения Общего собрания должна быть доступна им в форме электронных документов. </w:t>
      </w:r>
    </w:p>
    <w:p w14:paraId="2D56B8A7" w14:textId="77777777" w:rsidR="009D31BB" w:rsidRPr="000D4BB4" w:rsidRDefault="009D31BB" w:rsidP="009D31BB">
      <w:pPr>
        <w:ind w:firstLine="567"/>
        <w:jc w:val="both"/>
      </w:pPr>
      <w: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в течение 5 (Пяти) рабочих дней с даты поступления указанного требования. Копии указанных документов предоставляются за плату, не превышающую расходы на их изготовление.</w:t>
      </w:r>
    </w:p>
    <w:p w14:paraId="72F6AE50" w14:textId="77777777" w:rsidR="009D31BB" w:rsidRDefault="009D31BB" w:rsidP="009D31BB">
      <w:pPr>
        <w:ind w:firstLine="567"/>
        <w:jc w:val="both"/>
      </w:pPr>
      <w:r w:rsidRPr="000D4BB4">
        <w:t>46.2</w:t>
      </w:r>
      <w:r>
        <w:t>2</w:t>
      </w:r>
      <w:r w:rsidRPr="000D4BB4">
        <w:t xml:space="preserve">. </w:t>
      </w:r>
      <w:r>
        <w:t xml:space="preserve">Бюллетень для голосования должен содержать следующую информацию: </w:t>
      </w:r>
    </w:p>
    <w:p w14:paraId="7C8A367C" w14:textId="77777777" w:rsidR="009D31BB" w:rsidRDefault="009D31BB" w:rsidP="009D31BB">
      <w:pPr>
        <w:ind w:firstLine="567"/>
        <w:jc w:val="both"/>
      </w:pPr>
      <w:r>
        <w:t xml:space="preserve">1) название Фонда; </w:t>
      </w:r>
    </w:p>
    <w:p w14:paraId="5D5923F6" w14:textId="77777777" w:rsidR="009D31BB" w:rsidRDefault="009D31BB" w:rsidP="009D31BB">
      <w:pPr>
        <w:ind w:firstLine="567"/>
        <w:jc w:val="both"/>
      </w:pPr>
      <w:r>
        <w:t xml:space="preserve">2) полное фирменное наименование Управляющей компании; </w:t>
      </w:r>
    </w:p>
    <w:p w14:paraId="3FC58A61" w14:textId="77777777" w:rsidR="009D31BB" w:rsidRDefault="009D31BB" w:rsidP="009D31BB">
      <w:pPr>
        <w:ind w:firstLine="567"/>
        <w:jc w:val="both"/>
      </w:pPr>
      <w:r>
        <w:t xml:space="preserve">3) полное фирменное наименование Специализированного депозитария; </w:t>
      </w:r>
    </w:p>
    <w:p w14:paraId="185A884D" w14:textId="77777777" w:rsidR="009D31BB" w:rsidRDefault="009D31BB" w:rsidP="009D31BB">
      <w:pPr>
        <w:ind w:firstLine="567"/>
        <w:jc w:val="both"/>
      </w:pPr>
      <w:r>
        <w:t xml:space="preserve">4) 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642BBC60" w14:textId="77777777" w:rsidR="009D31BB" w:rsidRDefault="009D31BB" w:rsidP="009D31BB">
      <w:pPr>
        <w:ind w:firstLine="567"/>
        <w:jc w:val="both"/>
      </w:pPr>
      <w:r>
        <w:t xml:space="preserve">5) способ принятия решения Общего собрания (путем проведения заседания и (или) путем заочного голосования); </w:t>
      </w:r>
    </w:p>
    <w:p w14:paraId="7CE696DF" w14:textId="77777777" w:rsidR="009D31BB" w:rsidRDefault="009D31BB" w:rsidP="009D31BB">
      <w:pPr>
        <w:ind w:firstLine="567"/>
        <w:jc w:val="both"/>
      </w:pPr>
      <w:r>
        <w:lastRenderedPageBreak/>
        <w:t xml:space="preserve">6) 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w:t>
      </w:r>
    </w:p>
    <w:p w14:paraId="3536EDB6" w14:textId="77777777" w:rsidR="009D31BB" w:rsidRDefault="009D31BB" w:rsidP="009D31BB">
      <w:pPr>
        <w:ind w:firstLine="567"/>
        <w:jc w:val="both"/>
      </w:pPr>
      <w:r>
        <w:t xml:space="preserve">7) адрес места проведения Общего собрания (в случае проведения заседания с определением места его проведения); </w:t>
      </w:r>
    </w:p>
    <w:p w14:paraId="174A2CF8" w14:textId="77777777" w:rsidR="009D31BB" w:rsidRDefault="009D31BB" w:rsidP="009D31BB">
      <w:pPr>
        <w:ind w:firstLine="567"/>
        <w:jc w:val="both"/>
      </w:pPr>
      <w:r>
        <w:t xml:space="preserve">8) способ дистанционного участия и сведения о порядке доступа к дистанционному участию (в случае проведения заседания с дистанционным участием); </w:t>
      </w:r>
    </w:p>
    <w:p w14:paraId="13ABF55F" w14:textId="77777777" w:rsidR="009D31BB" w:rsidRDefault="009D31BB" w:rsidP="009D31BB">
      <w:pPr>
        <w:ind w:firstLine="567"/>
        <w:jc w:val="both"/>
      </w:pPr>
      <w:r>
        <w:t xml:space="preserve">9) формулировки решений по каждому вопросу повестки дня Общего собрания; </w:t>
      </w:r>
    </w:p>
    <w:p w14:paraId="46F0F7BB" w14:textId="77777777" w:rsidR="009D31BB" w:rsidRDefault="009D31BB" w:rsidP="009D31BB">
      <w:pPr>
        <w:ind w:firstLine="567"/>
        <w:jc w:val="both"/>
      </w:pPr>
      <w:r>
        <w:t xml:space="preserve">10) варианты голосования по каждому вопросу повестки дня Общего собрания, выраженные формулировками «за» или «против»; </w:t>
      </w:r>
    </w:p>
    <w:p w14:paraId="255C9FF2" w14:textId="77777777" w:rsidR="009D31BB" w:rsidRDefault="009D31BB" w:rsidP="009D31BB">
      <w:pPr>
        <w:ind w:firstLine="567"/>
        <w:jc w:val="both"/>
      </w:pPr>
      <w:r>
        <w:t xml:space="preserve">11) информацию о том, что бюллетень для голосования должен быть подписан владельцем инвестиционных паев или его уполномоченным представителем; </w:t>
      </w:r>
    </w:p>
    <w:p w14:paraId="6D70C6AD" w14:textId="77777777" w:rsidR="009D31BB" w:rsidRDefault="009D31BB" w:rsidP="009D31BB">
      <w:pPr>
        <w:ind w:firstLine="567"/>
        <w:jc w:val="both"/>
      </w:pPr>
      <w:r>
        <w:t xml:space="preserve">12) данные, необходимые для идентификации лица, включенного в список лиц, имеющих право на участие в Общем собрании, либо указание на необходимость приведения таких данных в бюллетене для голосования; </w:t>
      </w:r>
    </w:p>
    <w:p w14:paraId="1A82CACB" w14:textId="77777777" w:rsidR="009D31BB" w:rsidRDefault="009D31BB" w:rsidP="009D31BB">
      <w:pPr>
        <w:ind w:firstLine="567"/>
        <w:jc w:val="both"/>
      </w:pPr>
      <w:r>
        <w:t xml:space="preserve">13) указание количества инвестиционных паев, принадлежащих лицу, включенному в список лиц, имеющих право на участие в Общем собрании; </w:t>
      </w:r>
    </w:p>
    <w:p w14:paraId="26AA8F9C" w14:textId="77777777" w:rsidR="009D31BB" w:rsidRDefault="009D31BB" w:rsidP="009D31BB">
      <w:pPr>
        <w:ind w:firstLine="567"/>
        <w:jc w:val="both"/>
      </w:pPr>
      <w:r>
        <w:t>14) подробное описание порядка заполнения бюллетеня для голосования.</w:t>
      </w:r>
    </w:p>
    <w:p w14:paraId="7854208C"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3</w:t>
      </w:r>
      <w:r w:rsidRPr="00AA64F3">
        <w:rPr>
          <w:rFonts w:ascii="Times New Roman" w:hAnsi="Times New Roman" w:cs="Times New Roman"/>
          <w:sz w:val="24"/>
          <w:szCs w:val="24"/>
        </w:rPr>
        <w:t>. Информация (материалы</w:t>
      </w:r>
      <w:r w:rsidRPr="00EF3C99">
        <w:rPr>
          <w:rFonts w:ascii="Times New Roman" w:hAnsi="Times New Roman" w:cs="Times New Roman"/>
          <w:sz w:val="24"/>
          <w:szCs w:val="24"/>
        </w:rPr>
        <w:t xml:space="preserve">) для проведения общего собрания, </w:t>
      </w:r>
      <w:r w:rsidRPr="00AA64F3">
        <w:rPr>
          <w:rFonts w:ascii="Times New Roman" w:hAnsi="Times New Roman" w:cs="Times New Roman"/>
          <w:sz w:val="24"/>
          <w:szCs w:val="24"/>
        </w:rPr>
        <w:t xml:space="preserve">предоставляемая лицам, включенным в список лиц, имеющих право на участие в </w:t>
      </w:r>
      <w:r>
        <w:rPr>
          <w:rFonts w:ascii="Times New Roman" w:hAnsi="Times New Roman" w:cs="Times New Roman"/>
          <w:sz w:val="24"/>
          <w:szCs w:val="24"/>
        </w:rPr>
        <w:t>О</w:t>
      </w:r>
      <w:r w:rsidRPr="00EF3C99">
        <w:rPr>
          <w:rFonts w:ascii="Times New Roman" w:hAnsi="Times New Roman" w:cs="Times New Roman"/>
          <w:sz w:val="24"/>
          <w:szCs w:val="24"/>
        </w:rPr>
        <w:t>бщем</w:t>
      </w:r>
      <w:r w:rsidRPr="00AA64F3">
        <w:rPr>
          <w:rFonts w:ascii="Times New Roman" w:hAnsi="Times New Roman" w:cs="Times New Roman"/>
          <w:sz w:val="24"/>
          <w:szCs w:val="24"/>
        </w:rPr>
        <w:t xml:space="preserve"> собрании, должна содержать:</w:t>
      </w:r>
    </w:p>
    <w:p w14:paraId="4E7182A2"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проект изменений</w:t>
      </w:r>
      <w:r w:rsidRPr="00EF3C99">
        <w:rPr>
          <w:rFonts w:ascii="Times New Roman" w:hAnsi="Times New Roman" w:cs="Times New Roman"/>
          <w:sz w:val="24"/>
          <w:szCs w:val="24"/>
        </w:rPr>
        <w:t xml:space="preserve"> и дополнений</w:t>
      </w:r>
      <w:r w:rsidRPr="00AA64F3">
        <w:rPr>
          <w:rFonts w:ascii="Times New Roman" w:hAnsi="Times New Roman" w:cs="Times New Roman"/>
          <w:sz w:val="24"/>
          <w:szCs w:val="24"/>
        </w:rPr>
        <w:t xml:space="preserve"> в настоящие Правила</w:t>
      </w:r>
      <w:r w:rsidRPr="00EF3C99">
        <w:rPr>
          <w:rFonts w:ascii="Times New Roman" w:hAnsi="Times New Roman" w:cs="Times New Roman"/>
          <w:sz w:val="24"/>
          <w:szCs w:val="24"/>
        </w:rPr>
        <w:t>,</w:t>
      </w:r>
      <w:r w:rsidRPr="00AA64F3">
        <w:rPr>
          <w:rFonts w:ascii="Times New Roman" w:hAnsi="Times New Roman" w:cs="Times New Roman"/>
          <w:sz w:val="24"/>
          <w:szCs w:val="24"/>
        </w:rPr>
        <w:t xml:space="preserve"> вопрос об утверждении которых внесен в повестку дня </w:t>
      </w:r>
      <w:r>
        <w:rPr>
          <w:rFonts w:ascii="Times New Roman" w:hAnsi="Times New Roman" w:cs="Times New Roman"/>
          <w:sz w:val="24"/>
          <w:szCs w:val="24"/>
        </w:rPr>
        <w:t>О</w:t>
      </w:r>
      <w:r w:rsidRPr="00EF3C99">
        <w:rPr>
          <w:rFonts w:ascii="Times New Roman" w:hAnsi="Times New Roman" w:cs="Times New Roman"/>
          <w:sz w:val="24"/>
          <w:szCs w:val="24"/>
        </w:rPr>
        <w:t>бщего</w:t>
      </w:r>
      <w:r w:rsidRPr="00AA64F3">
        <w:rPr>
          <w:rFonts w:ascii="Times New Roman" w:hAnsi="Times New Roman" w:cs="Times New Roman"/>
          <w:sz w:val="24"/>
          <w:szCs w:val="24"/>
        </w:rPr>
        <w:t xml:space="preserve"> собрания, и текст настоящих Правил с учетом указанных изменений</w:t>
      </w:r>
      <w:r w:rsidRPr="00EF3C99">
        <w:rPr>
          <w:rFonts w:ascii="Times New Roman" w:hAnsi="Times New Roman" w:cs="Times New Roman"/>
          <w:sz w:val="24"/>
          <w:szCs w:val="24"/>
        </w:rPr>
        <w:t xml:space="preserve"> и дополнений</w:t>
      </w:r>
      <w:r w:rsidRPr="00AA64F3">
        <w:rPr>
          <w:rFonts w:ascii="Times New Roman" w:hAnsi="Times New Roman" w:cs="Times New Roman"/>
          <w:sz w:val="24"/>
          <w:szCs w:val="24"/>
        </w:rPr>
        <w:t>;</w:t>
      </w:r>
    </w:p>
    <w:p w14:paraId="73AD70B7"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w:t>
      </w:r>
      <w:r w:rsidRPr="00EF3C99">
        <w:rPr>
          <w:rFonts w:ascii="Times New Roman" w:hAnsi="Times New Roman" w:cs="Times New Roman"/>
          <w:sz w:val="24"/>
          <w:szCs w:val="24"/>
        </w:rPr>
        <w:t xml:space="preserve"> и ОГРН управляющей компании</w:t>
      </w:r>
      <w:r w:rsidRPr="00AA64F3">
        <w:rPr>
          <w:rFonts w:ascii="Times New Roman" w:hAnsi="Times New Roman" w:cs="Times New Roman"/>
          <w:sz w:val="24"/>
          <w:szCs w:val="24"/>
        </w:rPr>
        <w:t xml:space="preserve">, а также сведений о наличии письменного согласия </w:t>
      </w:r>
      <w:r w:rsidRPr="00EF3C99">
        <w:rPr>
          <w:rFonts w:ascii="Times New Roman" w:hAnsi="Times New Roman" w:cs="Times New Roman"/>
          <w:sz w:val="24"/>
          <w:szCs w:val="24"/>
        </w:rPr>
        <w:t>таких</w:t>
      </w:r>
      <w:r w:rsidRPr="00AA64F3">
        <w:rPr>
          <w:rFonts w:ascii="Times New Roman" w:hAnsi="Times New Roman" w:cs="Times New Roman"/>
          <w:sz w:val="24"/>
          <w:szCs w:val="24"/>
        </w:rPr>
        <w:t xml:space="preserve"> управляющих компаний на осуществление доверительного управления Фондом;</w:t>
      </w:r>
    </w:p>
    <w:p w14:paraId="5FCA23F3"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информацию о стоимости чистых активов Фонда и расчетной стоимости инвестиционного пая на момент их последнего определения;</w:t>
      </w:r>
    </w:p>
    <w:p w14:paraId="68D20AB3" w14:textId="77777777" w:rsidR="009D31BB" w:rsidRPr="000D4BB4" w:rsidRDefault="009D31BB" w:rsidP="009D31BB">
      <w:pPr>
        <w:ind w:firstLine="567"/>
        <w:jc w:val="both"/>
      </w:pPr>
      <w:r w:rsidRPr="00EF3C99">
        <w:t>•</w:t>
      </w:r>
      <w:r w:rsidRPr="00EF3C99">
        <w:tab/>
      </w:r>
      <w:r w:rsidRPr="00575F99">
        <w:t xml:space="preserve">иную информацию (материалы), </w:t>
      </w:r>
      <w:r w:rsidRPr="00EF3C99">
        <w:t>предусмотренную</w:t>
      </w:r>
      <w:r w:rsidRPr="00575F99">
        <w:t xml:space="preserve"> настоящими Правилами</w:t>
      </w:r>
      <w:r w:rsidRPr="000D4BB4">
        <w:t>.</w:t>
      </w:r>
    </w:p>
    <w:p w14:paraId="5CF164AB" w14:textId="449F6582" w:rsidR="009D31BB" w:rsidRPr="000D4BB4" w:rsidRDefault="009D31BB" w:rsidP="009D31BB">
      <w:pPr>
        <w:ind w:firstLine="567"/>
        <w:jc w:val="both"/>
      </w:pPr>
      <w:r w:rsidRPr="000D4BB4">
        <w:t>46.2</w:t>
      </w:r>
      <w:r>
        <w:t>4</w:t>
      </w:r>
      <w:r w:rsidRPr="000D4BB4">
        <w:t xml:space="preserve">. </w:t>
      </w:r>
      <w:r w:rsidRPr="00EF3C99">
        <w:t>В общем собрании могут принимать участие лица, включенные в список лиц, имеющих право на участие в общем собрании, либо их уполномоченные представител</w:t>
      </w:r>
      <w:r w:rsidR="005E5768">
        <w:t>и</w:t>
      </w:r>
      <w:r w:rsidRPr="000D4BB4">
        <w:t>.</w:t>
      </w:r>
    </w:p>
    <w:p w14:paraId="33AFE6B0" w14:textId="77777777" w:rsidR="009D31BB" w:rsidRPr="000D4BB4" w:rsidRDefault="009D31BB" w:rsidP="009D31BB">
      <w:pPr>
        <w:ind w:firstLine="567"/>
        <w:jc w:val="both"/>
      </w:pPr>
      <w:r w:rsidRPr="000D4BB4">
        <w:t>46.2</w:t>
      </w:r>
      <w:r>
        <w:t>5</w:t>
      </w:r>
      <w:r w:rsidRPr="000D4BB4">
        <w:t xml:space="preserve">. </w:t>
      </w:r>
      <w:r w:rsidRPr="00EF3C99">
        <w:t>Общее собрание в случае проведения заседания объявляется открытым после наступления времени проведения общего собрания</w:t>
      </w:r>
      <w:r w:rsidRPr="000D4BB4">
        <w:t>.</w:t>
      </w:r>
    </w:p>
    <w:p w14:paraId="7E31BD5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6</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 xml:space="preserve">Лицо, созывающее общее собрание, или уполномоченные им лица в случае проведения заседания должны осуществить регистрацию лиц, подлежащих </w:t>
      </w:r>
      <w:proofErr w:type="gramStart"/>
      <w:r w:rsidRPr="00EF3C99">
        <w:rPr>
          <w:rFonts w:ascii="Times New Roman" w:hAnsi="Times New Roman" w:cs="Times New Roman"/>
          <w:sz w:val="24"/>
          <w:szCs w:val="24"/>
        </w:rPr>
        <w:t>в соответствии с настоящей главой регистрации</w:t>
      </w:r>
      <w:proofErr w:type="gramEnd"/>
      <w:r w:rsidRPr="00EF3C99">
        <w:rPr>
          <w:rFonts w:ascii="Times New Roman" w:hAnsi="Times New Roman" w:cs="Times New Roman"/>
          <w:sz w:val="24"/>
          <w:szCs w:val="24"/>
        </w:rPr>
        <w:t xml:space="preserve"> для участия в общем собрании.</w:t>
      </w:r>
    </w:p>
    <w:p w14:paraId="553A60F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Регистрация лиц, имеющих право на участие в общем собрании, в случае проведения заседания оканчивается не ранее завершения обсуждения последнего вопроса повестки дня общего собрания.</w:t>
      </w:r>
    </w:p>
    <w:p w14:paraId="3BA5D465" w14:textId="77777777" w:rsidR="009D31BB" w:rsidRPr="000D4BB4" w:rsidRDefault="009D31BB" w:rsidP="009D31BB">
      <w:pPr>
        <w:ind w:firstLine="567"/>
        <w:jc w:val="both"/>
      </w:pPr>
      <w:r w:rsidRPr="00EF3C99">
        <w:t>Лица, зарегистрировавшиеся для участия в общем собрании, в случае проведения заседания вправе голосовать по всем вопросам повестки дня общего собрания до его закрытия</w:t>
      </w:r>
      <w:r w:rsidRPr="000D4BB4">
        <w:t>.</w:t>
      </w:r>
    </w:p>
    <w:p w14:paraId="63D1EE2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7</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Для участия в общем собрании в случае проведения заседания подлежат регистрации лица, включенные в список лиц, имеющих право на участие в общем собрании (их уполномоченные представители).</w:t>
      </w:r>
    </w:p>
    <w:p w14:paraId="07AAF2C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Для участия в общем собрании в случае проведения заседания, совмещенного с заочным голосованием, подлежат регистрации лица, включенные в список лиц, имеющих право на участие в общем собрании (их уполномоченные представители), за исключением лиц (их уполномоченных представителей), бюллетени для голосования или сообщения о волеизъявлении которых получены до даты проведения общего собрания. По требованию лиц, зарегистрировавшихся для участия в общем собрании, им выдаются бюллетени для голосования на бумажном носителе.</w:t>
      </w:r>
    </w:p>
    <w:p w14:paraId="4430087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В случае проведения заседания, совмещенного с заочным голосованием, лица, </w:t>
      </w:r>
      <w:r w:rsidRPr="00EF3C99">
        <w:rPr>
          <w:rFonts w:ascii="Times New Roman" w:hAnsi="Times New Roman" w:cs="Times New Roman"/>
          <w:sz w:val="24"/>
          <w:szCs w:val="24"/>
        </w:rPr>
        <w:lastRenderedPageBreak/>
        <w:t>включенные в список лиц, имеющих право на участие в общем собрании (их уполномоченные представители), бюллетени для голосования или сообщения о волеизъявлении которых получены не позднее даты проведения общего собрания, вправе присутствовать на общем собрании. В случае если указанные лица участвуют в общем собрании по месту его проведения, им не выдаются бюллетени для голосования на бумажном носителе.</w:t>
      </w:r>
    </w:p>
    <w:p w14:paraId="01C0BC95" w14:textId="77777777" w:rsidR="009D31BB" w:rsidRPr="000D4BB4" w:rsidRDefault="009D31BB" w:rsidP="009D31BB">
      <w:pPr>
        <w:ind w:firstLine="567"/>
        <w:jc w:val="both"/>
      </w:pPr>
      <w:r w:rsidRPr="00EF3C99">
        <w:t>Новый уполномоченный представитель лица, включенного в список лиц, имеющих право на участие в общем собрании, подлежит регистрации для участия в общем собрании, и такому представителю должны быть выданы бюллетени для голосования на бумажном носителе, если извещение о замене (отзыве) уполномоченного представителя получено лицом, созывающим общее собрание, до регистрации представителя, полномочия которого прекращаются</w:t>
      </w:r>
      <w:r w:rsidRPr="000D4BB4">
        <w:t>.</w:t>
      </w:r>
    </w:p>
    <w:p w14:paraId="5A0F585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46.28.</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Регистрация лиц, имеющих право на участие в общем собрании, должна осуществляться при условии их идентификации.</w:t>
      </w:r>
    </w:p>
    <w:p w14:paraId="19BC4AD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Идентификация лиц, принимающих участие в общем собрании по месту его проведения, должна осуществляться посредством сравнения данных документов, представляемых (предъявляемых) указанными лицами, с данными, содержащимися в списке лиц, имеющих право на участие в общем собрании.</w:t>
      </w:r>
    </w:p>
    <w:p w14:paraId="678FC6B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Идентификация лиц, участвующих в общем собрании дистанционно, должна осуществляться одним из следующих способов:</w:t>
      </w:r>
    </w:p>
    <w:p w14:paraId="11C62AB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N 149-ФЗ «Об информации, информационных технологиях и о защите информации»;</w:t>
      </w:r>
    </w:p>
    <w:p w14:paraId="7A60E9E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 использованием оригиналов документов и (или) их копий, засвидетельствованных (удостоверенных) в порядке, предусмотренном законодательством Российской Федерации.</w:t>
      </w:r>
    </w:p>
    <w:p w14:paraId="72FAD4D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w:t>
      </w:r>
      <w:r>
        <w:rPr>
          <w:rFonts w:ascii="Times New Roman" w:hAnsi="Times New Roman" w:cs="Times New Roman"/>
          <w:sz w:val="24"/>
          <w:szCs w:val="24"/>
        </w:rPr>
        <w:t>29</w:t>
      </w:r>
      <w:r w:rsidRPr="00EF3C99">
        <w:rPr>
          <w:rFonts w:ascii="Times New Roman" w:hAnsi="Times New Roman" w:cs="Times New Roman"/>
          <w:sz w:val="24"/>
          <w:szCs w:val="24"/>
        </w:rPr>
        <w:t>.</w:t>
      </w:r>
      <w:r w:rsidRPr="00EF3C99">
        <w:rPr>
          <w:rFonts w:ascii="Times New Roman" w:hAnsi="Times New Roman" w:cs="Times New Roman"/>
          <w:sz w:val="24"/>
          <w:szCs w:val="24"/>
        </w:rPr>
        <w:tab/>
        <w:t>Голосование по вопросам повестки дня общего собрания осуществляется посредством заполнения бюллетеня для голосования.</w:t>
      </w:r>
    </w:p>
    <w:p w14:paraId="1BC4B26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К голосованию посредством заполнения бюллетеня для голосования приравнивается получение лицом, осуществляющим ведение реестра владельцев инвестиционных паев фонда,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3FCA8A0" w14:textId="77777777" w:rsidR="009D31BB" w:rsidRPr="00E35482"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0</w:t>
      </w: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 </w:t>
      </w:r>
      <w:r w:rsidRPr="00E35482">
        <w:rPr>
          <w:rFonts w:ascii="Times New Roman" w:hAnsi="Times New Roman" w:cs="Times New Roman"/>
          <w:sz w:val="24"/>
          <w:szCs w:val="24"/>
        </w:rPr>
        <w:t>Бюллетени для голосования представляются (направляются) лицу, созывающему общее собрание, одним из следующих способов:</w:t>
      </w:r>
    </w:p>
    <w:p w14:paraId="6EDDFD74" w14:textId="77777777" w:rsidR="009D31BB" w:rsidRPr="00E35482"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w:t>
      </w:r>
      <w:r w:rsidRPr="00E35482">
        <w:rPr>
          <w:rFonts w:ascii="Times New Roman" w:hAnsi="Times New Roman" w:cs="Times New Roman"/>
          <w:sz w:val="24"/>
          <w:szCs w:val="24"/>
        </w:rPr>
        <w:tab/>
        <w:t>посредством вручения бюллетеня для голосования по месту проведения общего собрания;</w:t>
      </w:r>
    </w:p>
    <w:p w14:paraId="55514A98" w14:textId="77777777" w:rsidR="009D31BB" w:rsidRPr="003B0D97"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w:t>
      </w:r>
      <w:r w:rsidRPr="00E35482">
        <w:rPr>
          <w:rFonts w:ascii="Times New Roman" w:hAnsi="Times New Roman" w:cs="Times New Roman"/>
          <w:sz w:val="24"/>
          <w:szCs w:val="24"/>
        </w:rPr>
        <w:tab/>
        <w:t>посредством направления бюллетеня для голосования почтовой связью.</w:t>
      </w:r>
    </w:p>
    <w:p w14:paraId="2AA78203" w14:textId="77777777" w:rsidR="009D31BB" w:rsidRPr="000D4BB4" w:rsidRDefault="009D31BB" w:rsidP="009D31BB">
      <w:pPr>
        <w:ind w:firstLine="567"/>
        <w:jc w:val="both"/>
      </w:pPr>
      <w:r w:rsidRPr="003B0D97">
        <w:t>В случае если инвестиционный пай находится в общей долевой собственности</w:t>
      </w:r>
      <w:r w:rsidRPr="00EF3C99">
        <w:t xml:space="preserve"> нескольких лиц, правомочия по голосованию на общем собрании осуществляются одним из участников общей долевой собственности по их усмотрению либо общим уполномоченным представителем участников общей долевой собственности</w:t>
      </w:r>
      <w:r w:rsidRPr="000D4BB4">
        <w:t>.</w:t>
      </w:r>
    </w:p>
    <w:p w14:paraId="773369E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46.31. </w:t>
      </w:r>
      <w:r w:rsidRPr="00EF3C99">
        <w:rPr>
          <w:rFonts w:ascii="Times New Roman" w:hAnsi="Times New Roman" w:cs="Times New Roman"/>
          <w:sz w:val="24"/>
          <w:szCs w:val="24"/>
        </w:rPr>
        <w:t xml:space="preserve">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 Направление бюллетеней для голосования на бумажном носителе по адресу </w:t>
      </w:r>
      <w:r>
        <w:rPr>
          <w:rFonts w:ascii="Times New Roman" w:hAnsi="Times New Roman" w:cs="Times New Roman"/>
          <w:sz w:val="24"/>
          <w:szCs w:val="24"/>
        </w:rPr>
        <w:t>У</w:t>
      </w:r>
      <w:r w:rsidRPr="00EF3C99">
        <w:rPr>
          <w:rFonts w:ascii="Times New Roman" w:hAnsi="Times New Roman" w:cs="Times New Roman"/>
          <w:sz w:val="24"/>
          <w:szCs w:val="24"/>
        </w:rPr>
        <w:t>правляющей компании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 </w:t>
      </w:r>
    </w:p>
    <w:p w14:paraId="0A73BC2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15072022" w14:textId="77777777" w:rsidR="009D31BB" w:rsidRPr="000D4BB4" w:rsidRDefault="009D31BB" w:rsidP="009D31BB">
      <w:pPr>
        <w:ind w:firstLine="567"/>
        <w:jc w:val="both"/>
      </w:pPr>
      <w:r w:rsidRPr="00EF3C99">
        <w:t xml:space="preserve">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и (или) сообщения о волеизъявлении всех лиц, </w:t>
      </w:r>
      <w:r w:rsidRPr="00EF3C99">
        <w:lastRenderedPageBreak/>
        <w:t>имеющих право на участие в общем собрании,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r w:rsidRPr="000D4BB4">
        <w:t>.</w:t>
      </w:r>
    </w:p>
    <w:p w14:paraId="4D686FA6" w14:textId="77777777" w:rsidR="009D31BB" w:rsidRPr="000D4BB4" w:rsidRDefault="009D31BB" w:rsidP="009D31BB">
      <w:pPr>
        <w:ind w:firstLine="567"/>
        <w:jc w:val="both"/>
      </w:pPr>
      <w:r w:rsidRPr="000D4BB4">
        <w:t>46.32.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3A900F1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3</w:t>
      </w:r>
      <w:r w:rsidRPr="00EF3C99">
        <w:rPr>
          <w:rFonts w:ascii="Times New Roman" w:hAnsi="Times New Roman" w:cs="Times New Roman"/>
          <w:sz w:val="24"/>
          <w:szCs w:val="24"/>
        </w:rPr>
        <w:t>.</w:t>
      </w:r>
      <w:r w:rsidRPr="00EF3C99">
        <w:rPr>
          <w:rFonts w:ascii="Times New Roman" w:hAnsi="Times New Roman" w:cs="Times New Roman"/>
          <w:sz w:val="24"/>
          <w:szCs w:val="24"/>
        </w:rPr>
        <w:tab/>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439FD2C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4</w:t>
      </w:r>
      <w:r w:rsidRPr="00EF3C99">
        <w:rPr>
          <w:rFonts w:ascii="Times New Roman" w:hAnsi="Times New Roman" w:cs="Times New Roman"/>
          <w:sz w:val="24"/>
          <w:szCs w:val="24"/>
        </w:rPr>
        <w:t>.</w:t>
      </w:r>
      <w:r w:rsidRPr="00EF3C99">
        <w:rPr>
          <w:rFonts w:ascii="Times New Roman" w:hAnsi="Times New Roman" w:cs="Times New Roman"/>
          <w:sz w:val="24"/>
          <w:szCs w:val="24"/>
        </w:rPr>
        <w:tab/>
        <w:t>Датой проведения общего собрания в случае заочного голосования является дата окончания приема бюллетеней для голосования.</w:t>
      </w:r>
    </w:p>
    <w:p w14:paraId="6564F11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Pr>
          <w:rFonts w:ascii="Times New Roman" w:hAnsi="Times New Roman" w:cs="Times New Roman"/>
          <w:sz w:val="24"/>
          <w:szCs w:val="24"/>
        </w:rPr>
        <w:t xml:space="preserve">.35. </w:t>
      </w:r>
      <w:r w:rsidRPr="00EF3C99">
        <w:rPr>
          <w:rFonts w:ascii="Times New Roman" w:hAnsi="Times New Roman" w:cs="Times New Roman"/>
          <w:sz w:val="24"/>
          <w:szCs w:val="24"/>
        </w:rPr>
        <w:t xml:space="preserve">Лицо, созывающее общее собрание, должно обеспечить подведение итогов голосования в срок не позднее </w:t>
      </w:r>
      <w:r w:rsidRPr="00E35482">
        <w:rPr>
          <w:rFonts w:ascii="Times New Roman" w:hAnsi="Times New Roman" w:cs="Times New Roman"/>
          <w:sz w:val="24"/>
          <w:szCs w:val="24"/>
        </w:rPr>
        <w:t>2 (</w:t>
      </w:r>
      <w:r>
        <w:rPr>
          <w:rFonts w:ascii="Times New Roman" w:hAnsi="Times New Roman" w:cs="Times New Roman"/>
          <w:sz w:val="24"/>
          <w:szCs w:val="24"/>
        </w:rPr>
        <w:t>Д</w:t>
      </w:r>
      <w:r w:rsidRPr="00EF3C99">
        <w:rPr>
          <w:rFonts w:ascii="Times New Roman" w:hAnsi="Times New Roman" w:cs="Times New Roman"/>
          <w:sz w:val="24"/>
          <w:szCs w:val="24"/>
        </w:rPr>
        <w:t>вух</w:t>
      </w:r>
      <w:r w:rsidRPr="00E35482">
        <w:rPr>
          <w:rFonts w:ascii="Times New Roman" w:hAnsi="Times New Roman" w:cs="Times New Roman"/>
          <w:sz w:val="24"/>
          <w:szCs w:val="24"/>
        </w:rPr>
        <w:t>)</w:t>
      </w:r>
      <w:r w:rsidRPr="00EF3C99">
        <w:rPr>
          <w:rFonts w:ascii="Times New Roman" w:hAnsi="Times New Roman" w:cs="Times New Roman"/>
          <w:sz w:val="24"/>
          <w:szCs w:val="24"/>
        </w:rPr>
        <w:t xml:space="preserve"> рабочих дней с даты проведения (закрытия) общего собрания.</w:t>
      </w:r>
    </w:p>
    <w:p w14:paraId="6C818A9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6</w:t>
      </w:r>
      <w:r w:rsidRPr="00EF3C99">
        <w:rPr>
          <w:rFonts w:ascii="Times New Roman" w:hAnsi="Times New Roman" w:cs="Times New Roman"/>
          <w:sz w:val="24"/>
          <w:szCs w:val="24"/>
        </w:rPr>
        <w:t>.</w:t>
      </w:r>
      <w:r w:rsidRPr="00EF3C99">
        <w:rPr>
          <w:rFonts w:ascii="Times New Roman" w:hAnsi="Times New Roman" w:cs="Times New Roman"/>
          <w:sz w:val="24"/>
          <w:szCs w:val="24"/>
        </w:rPr>
        <w:tab/>
        <w:t>Бюллетень для голосования, подписанный уполномоченным представителем лица, включенным в список лиц, имеющих право на участие в общем собрании, признается недействительным (недействительной) в случае получения лицом, созывающим общее собрание, извещения о замене (отзыве) указанного представителя не позднее даты проведения общего собрания.</w:t>
      </w:r>
    </w:p>
    <w:p w14:paraId="40AECC8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При подведении итогов голосования учитываются бюллетени для голосования, в которых голосующим оставлен только один из возможных вариантов голосования. Бюллетени для голосования, заполненные с нарушением указанного требования, считаются недействительными в части голосов по соответствующему вопросу.</w:t>
      </w:r>
    </w:p>
    <w:p w14:paraId="0CE817E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 в случае, если он не подписан лицом, включенным в список лиц, имеющих право на участие в общем собрании, или его уполномоченным представителем.</w:t>
      </w:r>
    </w:p>
    <w:p w14:paraId="3EE9C4B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Бюллетень для голосования, подписанный уполномоченным представителем лица, включенного в список лиц, имеющих право на участие в общем собрании, считается недействительным, если к нему не приложены документы, подтверждающие полномочия такого представителя, или их копии, засвидетельствованные (удостоверенные) в порядке, предусмотренном законодательством Российской Федерации. </w:t>
      </w:r>
    </w:p>
    <w:p w14:paraId="292DA65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7</w:t>
      </w:r>
      <w:r w:rsidRPr="00EF3C99">
        <w:rPr>
          <w:rFonts w:ascii="Times New Roman" w:hAnsi="Times New Roman" w:cs="Times New Roman"/>
          <w:sz w:val="24"/>
          <w:szCs w:val="24"/>
        </w:rPr>
        <w:t>.</w:t>
      </w:r>
      <w:r w:rsidRPr="00EF3C99">
        <w:rPr>
          <w:rFonts w:ascii="Times New Roman" w:hAnsi="Times New Roman" w:cs="Times New Roman"/>
          <w:sz w:val="24"/>
          <w:szCs w:val="24"/>
        </w:rPr>
        <w:tab/>
        <w:t>Председателем и секретарем общего собрания в случае проведения заседания, а также лицами, осуществляющими подсчет голосов или фиксирующими результат подсчета голосов в случае заочного голосования, являются уполномоченные представители лица, созывающего общее собрание.</w:t>
      </w:r>
    </w:p>
    <w:p w14:paraId="5752E7A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8</w:t>
      </w: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Проведение общего собрания и результаты голосования должны подтверждаться протоколом общего собрания, который составляется не позднее </w:t>
      </w:r>
      <w:r>
        <w:rPr>
          <w:rFonts w:ascii="Times New Roman" w:hAnsi="Times New Roman" w:cs="Times New Roman"/>
          <w:sz w:val="24"/>
          <w:szCs w:val="24"/>
        </w:rPr>
        <w:t>2 (Д</w:t>
      </w:r>
      <w:r w:rsidRPr="00EF3C99">
        <w:rPr>
          <w:rFonts w:ascii="Times New Roman" w:hAnsi="Times New Roman" w:cs="Times New Roman"/>
          <w:sz w:val="24"/>
          <w:szCs w:val="24"/>
        </w:rPr>
        <w:t>вух</w:t>
      </w:r>
      <w:r>
        <w:rPr>
          <w:rFonts w:ascii="Times New Roman" w:hAnsi="Times New Roman" w:cs="Times New Roman"/>
          <w:sz w:val="24"/>
          <w:szCs w:val="24"/>
        </w:rPr>
        <w:t>)</w:t>
      </w:r>
      <w:r w:rsidRPr="00EF3C99">
        <w:rPr>
          <w:rFonts w:ascii="Times New Roman" w:hAnsi="Times New Roman" w:cs="Times New Roman"/>
          <w:sz w:val="24"/>
          <w:szCs w:val="24"/>
        </w:rPr>
        <w:t xml:space="preserve"> рабочих дней с даты проведения общего собрания.</w:t>
      </w:r>
    </w:p>
    <w:p w14:paraId="228D537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w:t>
      </w:r>
      <w:r w:rsidRPr="009D31BB">
        <w:rPr>
          <w:rFonts w:ascii="Times New Roman" w:hAnsi="Times New Roman" w:cs="Times New Roman"/>
          <w:sz w:val="24"/>
          <w:szCs w:val="24"/>
        </w:rPr>
        <w:t>6</w:t>
      </w:r>
      <w:r w:rsidRPr="00AA64F3">
        <w:rPr>
          <w:rFonts w:ascii="Times New Roman" w:hAnsi="Times New Roman" w:cs="Times New Roman"/>
          <w:sz w:val="24"/>
          <w:szCs w:val="24"/>
        </w:rPr>
        <w:t>.39.</w:t>
      </w:r>
      <w:r w:rsidRPr="00EF3C99">
        <w:rPr>
          <w:rFonts w:ascii="Times New Roman" w:hAnsi="Times New Roman" w:cs="Times New Roman"/>
          <w:sz w:val="24"/>
          <w:szCs w:val="24"/>
        </w:rPr>
        <w:tab/>
        <w:t>В протоколе общего собрания должна содержаться следующая информация:</w:t>
      </w:r>
    </w:p>
    <w:p w14:paraId="22C81B15"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 название Фонда;</w:t>
      </w:r>
    </w:p>
    <w:p w14:paraId="71C3AB1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.39.2. полное фирменное наименование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Фонда; </w:t>
      </w:r>
    </w:p>
    <w:p w14:paraId="7A87E04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.39.3. полное фирменное наименование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w:t>
      </w:r>
    </w:p>
    <w:p w14:paraId="49B504D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.39.4. 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4087E40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.39.5. способ принятия решения общего собрания (путем проведения заседания и (или) путем заочного голосования);</w:t>
      </w:r>
    </w:p>
    <w:p w14:paraId="3844C42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.39.6. дата и время проведения общего собрания (в случае проведения заседания), дата </w:t>
      </w:r>
      <w:r w:rsidRPr="00EF3C99">
        <w:rPr>
          <w:rFonts w:ascii="Times New Roman" w:hAnsi="Times New Roman" w:cs="Times New Roman"/>
          <w:sz w:val="24"/>
          <w:szCs w:val="24"/>
        </w:rPr>
        <w:lastRenderedPageBreak/>
        <w:t>окончания приема заполненных бюллетеней для голосования (в случае заочного голосования либо проведения заседания, совмещенного с заочным голосованием), способы представления (направления) бюллетеней для голосования;</w:t>
      </w:r>
    </w:p>
    <w:p w14:paraId="4125E88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.39.7. адрес места проведения общего собрания (в случае проведения заседания с определением места его проведения);</w:t>
      </w:r>
    </w:p>
    <w:p w14:paraId="6657680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.39.8. 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423DAEB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.39.9. повестка дня общего собрания;</w:t>
      </w:r>
    </w:p>
    <w:p w14:paraId="5364F08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.39.10. время начала и время окончания регистрации лиц, участвовавших в общем собрании (в случае проведения заседания), а также способ (способы) регистрации указанных лиц;</w:t>
      </w:r>
    </w:p>
    <w:p w14:paraId="626C7EE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.39.11. время начала проведения (открытия) и время окончания проведения (закрытия) общего собрания (в случае проведения заседания). В случае если решения, принятые общим собранием, и итоги голосования по ним оглашались на общем собрании, в ходе которого проводилось голосование, указываются также время начала и время окончания подведения итогов голосования по вопросам повестки дня общего собрания, вынесенным на голосование;</w:t>
      </w:r>
    </w:p>
    <w:p w14:paraId="774C3FA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.39.12. общее количество голосов, которыми обладали лица, включенные в список лиц, имеющих право на участие в общем собрании;</w:t>
      </w:r>
    </w:p>
    <w:p w14:paraId="4333A3B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.39.13. количество голосов, которыми обладали лица, принявшие участие в общем собрании;</w:t>
      </w:r>
    </w:p>
    <w:p w14:paraId="2F1BA10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.39.14. количество голосов, отданных за каждый из вариантов голосования (за или против) по каждому вопросу повестки дня общего собрания;</w:t>
      </w:r>
    </w:p>
    <w:p w14:paraId="51FD80A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.39.15. количество недействительных бюллетеней для голосования с указанием общего количества голосов по таким бюллетеням;</w:t>
      </w:r>
    </w:p>
    <w:p w14:paraId="053E65B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.39.16. формулировки решений, принятых общим собранием по каждому вопросу повестки дня общего собрания;</w:t>
      </w:r>
    </w:p>
    <w:p w14:paraId="45D0AA12"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.39.17. основные положения выступлений и фамилии, имена, отчества (последние - при наличии) выступавших лиц по каждому вопросу повестки дня общего собрания, вынесенному на голосование (в случае проведения заседания);</w:t>
      </w:r>
    </w:p>
    <w:p w14:paraId="71193BC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.39.18. сведения о лицах, принявших участие в 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7017D0F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.39.19. сведения о ходе проведения общего собрания или о ходе голосования, если лицо, принявшее участие в общем собрании, потребовало внести такие сведения в протокол общего собрания;</w:t>
      </w:r>
    </w:p>
    <w:p w14:paraId="5CB91F4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.39.20. 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44F2990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.39.21. 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29E5630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.39.22. фамилии, имена, отчества (последние - при наличии) председателя и секретаря общего собрания (в случае проведения заседания);</w:t>
      </w:r>
    </w:p>
    <w:p w14:paraId="6014FA4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.39.23. дата составления протокола общего собрания.</w:t>
      </w:r>
    </w:p>
    <w:p w14:paraId="1FD3585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.40. Протокол общего собрания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09F1629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.41. К протоколу общего собрания прилагаются документы, утвержденные решениями общего собрания.</w:t>
      </w:r>
    </w:p>
    <w:p w14:paraId="0C610CC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 xml:space="preserve">.42. Копия протокола общего собрания должна быть направлена в </w:t>
      </w:r>
      <w:r w:rsidRPr="00AA64F3">
        <w:rPr>
          <w:rFonts w:ascii="Times New Roman" w:hAnsi="Times New Roman" w:cs="Times New Roman"/>
          <w:sz w:val="24"/>
          <w:szCs w:val="24"/>
        </w:rPr>
        <w:t xml:space="preserve">Специализированный депозитарий и Банк России не позднее 3 (трех) рабочих дней </w:t>
      </w:r>
      <w:r w:rsidRPr="00EF3C99">
        <w:rPr>
          <w:rFonts w:ascii="Times New Roman" w:hAnsi="Times New Roman" w:cs="Times New Roman"/>
          <w:sz w:val="24"/>
          <w:szCs w:val="24"/>
        </w:rPr>
        <w:t xml:space="preserve">со дня его проведения. </w:t>
      </w:r>
    </w:p>
    <w:p w14:paraId="0234362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 xml:space="preserve">.43. После составления протокола общего собрания документы, относящиеся к общему собранию (требование владельцев инвестиционных паев о созыве общего собрания, решение о созыве общего собрания, список лиц, имеющих право на участие в общем собрании, бюллетени </w:t>
      </w:r>
      <w:r w:rsidRPr="00EF3C99">
        <w:rPr>
          <w:rFonts w:ascii="Times New Roman" w:hAnsi="Times New Roman" w:cs="Times New Roman"/>
          <w:sz w:val="24"/>
          <w:szCs w:val="24"/>
        </w:rPr>
        <w:lastRenderedPageBreak/>
        <w:t>для голосования, полученные лицом, созвавшим общее собрание, включая недействительные бюллетени, протокол общего собрания, а также отчет об итогах голосования на общем собрании), должны храниться лицом, созвавшим общее собрание, не менее пяти лет.</w:t>
      </w:r>
    </w:p>
    <w:p w14:paraId="280DC29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 xml:space="preserve">.44. </w:t>
      </w:r>
      <w:r w:rsidRPr="00AA64F3">
        <w:rPr>
          <w:rFonts w:ascii="Times New Roman" w:hAnsi="Times New Roman" w:cs="Times New Roman"/>
          <w:sz w:val="24"/>
          <w:szCs w:val="24"/>
        </w:rPr>
        <w:t>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и форме, предусмотренных для доведения до сведения указанных лиц сообщения о созыве общего собрания, не позднее 7 (Семи) рабочих дней после даты составления протокола общего собрания путем составления отчета об итогах голосования</w:t>
      </w:r>
      <w:r w:rsidRPr="00EF3C99">
        <w:rPr>
          <w:rFonts w:ascii="Times New Roman" w:hAnsi="Times New Roman" w:cs="Times New Roman"/>
          <w:sz w:val="24"/>
          <w:szCs w:val="24"/>
        </w:rPr>
        <w:t>.</w:t>
      </w:r>
    </w:p>
    <w:p w14:paraId="32F0027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.45. Отчет об итогах голосования на общем собрании должен содержать информацию, указанную в </w:t>
      </w:r>
      <w:r w:rsidRPr="0007573D">
        <w:rPr>
          <w:rFonts w:ascii="Times New Roman" w:hAnsi="Times New Roman" w:cs="Times New Roman"/>
          <w:sz w:val="24"/>
          <w:szCs w:val="24"/>
        </w:rPr>
        <w:t>подпунктах 4</w:t>
      </w:r>
      <w:r w:rsidRPr="00770232">
        <w:rPr>
          <w:rFonts w:ascii="Times New Roman" w:hAnsi="Times New Roman" w:cs="Times New Roman"/>
          <w:sz w:val="24"/>
          <w:szCs w:val="24"/>
        </w:rPr>
        <w:t>6</w:t>
      </w:r>
      <w:r w:rsidRPr="0007573D">
        <w:rPr>
          <w:rFonts w:ascii="Times New Roman" w:hAnsi="Times New Roman" w:cs="Times New Roman"/>
          <w:sz w:val="24"/>
          <w:szCs w:val="24"/>
        </w:rPr>
        <w:t>.39.1. – 4</w:t>
      </w:r>
      <w:r w:rsidRPr="00770232">
        <w:rPr>
          <w:rFonts w:ascii="Times New Roman" w:hAnsi="Times New Roman" w:cs="Times New Roman"/>
          <w:sz w:val="24"/>
          <w:szCs w:val="24"/>
        </w:rPr>
        <w:t>6</w:t>
      </w:r>
      <w:r w:rsidRPr="0007573D">
        <w:rPr>
          <w:rFonts w:ascii="Times New Roman" w:hAnsi="Times New Roman" w:cs="Times New Roman"/>
          <w:sz w:val="24"/>
          <w:szCs w:val="24"/>
        </w:rPr>
        <w:t>.39.9., 4</w:t>
      </w:r>
      <w:r w:rsidRPr="00770232">
        <w:rPr>
          <w:rFonts w:ascii="Times New Roman" w:hAnsi="Times New Roman" w:cs="Times New Roman"/>
          <w:sz w:val="24"/>
          <w:szCs w:val="24"/>
        </w:rPr>
        <w:t>6</w:t>
      </w:r>
      <w:r w:rsidRPr="0007573D">
        <w:rPr>
          <w:rFonts w:ascii="Times New Roman" w:hAnsi="Times New Roman" w:cs="Times New Roman"/>
          <w:sz w:val="24"/>
          <w:szCs w:val="24"/>
        </w:rPr>
        <w:t>.39.12. - 4</w:t>
      </w:r>
      <w:r w:rsidRPr="00770232">
        <w:rPr>
          <w:rFonts w:ascii="Times New Roman" w:hAnsi="Times New Roman" w:cs="Times New Roman"/>
          <w:sz w:val="24"/>
          <w:szCs w:val="24"/>
        </w:rPr>
        <w:t>6</w:t>
      </w:r>
      <w:r w:rsidRPr="0007573D">
        <w:rPr>
          <w:rFonts w:ascii="Times New Roman" w:hAnsi="Times New Roman" w:cs="Times New Roman"/>
          <w:sz w:val="24"/>
          <w:szCs w:val="24"/>
        </w:rPr>
        <w:t>.39.14., 4</w:t>
      </w:r>
      <w:r w:rsidRPr="00770232">
        <w:rPr>
          <w:rFonts w:ascii="Times New Roman" w:hAnsi="Times New Roman" w:cs="Times New Roman"/>
          <w:sz w:val="24"/>
          <w:szCs w:val="24"/>
        </w:rPr>
        <w:t>6</w:t>
      </w:r>
      <w:r w:rsidRPr="0007573D">
        <w:rPr>
          <w:rFonts w:ascii="Times New Roman" w:hAnsi="Times New Roman" w:cs="Times New Roman"/>
          <w:sz w:val="24"/>
          <w:szCs w:val="24"/>
        </w:rPr>
        <w:t>.39.16., 4</w:t>
      </w:r>
      <w:r w:rsidRPr="00770232">
        <w:rPr>
          <w:rFonts w:ascii="Times New Roman" w:hAnsi="Times New Roman" w:cs="Times New Roman"/>
          <w:sz w:val="24"/>
          <w:szCs w:val="24"/>
        </w:rPr>
        <w:t>6</w:t>
      </w:r>
      <w:r w:rsidRPr="0007573D">
        <w:rPr>
          <w:rFonts w:ascii="Times New Roman" w:hAnsi="Times New Roman" w:cs="Times New Roman"/>
          <w:sz w:val="24"/>
          <w:szCs w:val="24"/>
        </w:rPr>
        <w:t>.39.21. и 4</w:t>
      </w:r>
      <w:r w:rsidRPr="00770232">
        <w:rPr>
          <w:rFonts w:ascii="Times New Roman" w:hAnsi="Times New Roman" w:cs="Times New Roman"/>
          <w:sz w:val="24"/>
          <w:szCs w:val="24"/>
        </w:rPr>
        <w:t>6</w:t>
      </w:r>
      <w:r w:rsidRPr="0007573D">
        <w:rPr>
          <w:rFonts w:ascii="Times New Roman" w:hAnsi="Times New Roman" w:cs="Times New Roman"/>
          <w:sz w:val="24"/>
          <w:szCs w:val="24"/>
        </w:rPr>
        <w:t>.39.22. пункта 4</w:t>
      </w:r>
      <w:r w:rsidRPr="00770232">
        <w:rPr>
          <w:rFonts w:ascii="Times New Roman" w:hAnsi="Times New Roman" w:cs="Times New Roman"/>
          <w:sz w:val="24"/>
          <w:szCs w:val="24"/>
        </w:rPr>
        <w:t>6</w:t>
      </w:r>
      <w:r w:rsidRPr="0007573D">
        <w:rPr>
          <w:rFonts w:ascii="Times New Roman" w:hAnsi="Times New Roman" w:cs="Times New Roman"/>
          <w:sz w:val="24"/>
          <w:szCs w:val="24"/>
        </w:rPr>
        <w:t>.39. настоящих Правил</w:t>
      </w:r>
      <w:r w:rsidRPr="00EF3C99">
        <w:rPr>
          <w:rFonts w:ascii="Times New Roman" w:hAnsi="Times New Roman" w:cs="Times New Roman"/>
          <w:sz w:val="24"/>
          <w:szCs w:val="24"/>
        </w:rPr>
        <w:t>, а также указание на дату составления указанного отчета.</w:t>
      </w:r>
    </w:p>
    <w:p w14:paraId="3C9A67C4" w14:textId="77777777" w:rsidR="009D31BB" w:rsidRPr="003801DB" w:rsidRDefault="009D31BB" w:rsidP="009D31B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w:t>
      </w:r>
      <w:r>
        <w:rPr>
          <w:rFonts w:ascii="Times New Roman" w:hAnsi="Times New Roman" w:cs="Times New Roman"/>
          <w:sz w:val="24"/>
          <w:szCs w:val="24"/>
        </w:rPr>
        <w:t>46</w:t>
      </w:r>
      <w:r w:rsidRPr="00EF3C99">
        <w:rPr>
          <w:rFonts w:ascii="Times New Roman" w:hAnsi="Times New Roman" w:cs="Times New Roman"/>
          <w:sz w:val="24"/>
          <w:szCs w:val="24"/>
        </w:rPr>
        <w:t>. Отчет об итогах голосования на общем собрании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2954EEBB" w14:textId="1A656E8D" w:rsidR="00BA23F9" w:rsidRDefault="009D31BB" w:rsidP="009D31BB">
      <w:pPr>
        <w:ind w:firstLine="567"/>
        <w:jc w:val="both"/>
      </w:pPr>
      <w:r w:rsidRPr="000D4BB4">
        <w:t xml:space="preserve">47. </w:t>
      </w:r>
      <w:r w:rsidRPr="00C01C79">
        <w:t xml:space="preserve">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изменения, которые вносятся в настоящие Правила в связи с указанным решением, представляются на регистрацию в </w:t>
      </w:r>
      <w:r>
        <w:t>Банк России</w:t>
      </w:r>
      <w:r w:rsidRPr="00C01C79">
        <w:t xml:space="preserve"> не позднее 15 (Пятнадцати) рабочих дней с даты принятия общим собранием владельцев инвестиционных паев соответствующего решения</w:t>
      </w:r>
      <w:r>
        <w:t>.</w:t>
      </w:r>
    </w:p>
    <w:p w14:paraId="2DE7B6FB" w14:textId="77777777" w:rsidR="009D31BB" w:rsidRPr="000D4BB4" w:rsidRDefault="009D31BB" w:rsidP="009D31BB">
      <w:pPr>
        <w:ind w:firstLine="567"/>
        <w:jc w:val="both"/>
      </w:pPr>
    </w:p>
    <w:p w14:paraId="3A57565F" w14:textId="77777777" w:rsidR="00BA23F9" w:rsidRPr="000D4BB4" w:rsidRDefault="00BA23F9" w:rsidP="005E5768">
      <w:pPr>
        <w:pStyle w:val="aff1"/>
      </w:pPr>
      <w:bookmarkStart w:id="7" w:name="Закладка_28_05_2008"/>
      <w:bookmarkEnd w:id="7"/>
      <w:r w:rsidRPr="000D4BB4">
        <w:t>VI. ВЫДАЧА ИНВЕСТИЦИОННЫХ ПАЕВ</w:t>
      </w:r>
    </w:p>
    <w:p w14:paraId="43995D91" w14:textId="77777777" w:rsidR="00BA23F9" w:rsidRPr="004647D1" w:rsidRDefault="00BA23F9">
      <w:pPr>
        <w:widowControl w:val="0"/>
        <w:autoSpaceDE w:val="0"/>
        <w:autoSpaceDN w:val="0"/>
        <w:adjustRightInd w:val="0"/>
        <w:spacing w:before="20" w:line="228" w:lineRule="auto"/>
        <w:ind w:firstLine="567"/>
        <w:jc w:val="both"/>
        <w:rPr>
          <w:sz w:val="16"/>
          <w:szCs w:val="16"/>
        </w:rPr>
      </w:pPr>
    </w:p>
    <w:p w14:paraId="6DA76275" w14:textId="77777777" w:rsidR="008108D8" w:rsidRPr="000E7161" w:rsidRDefault="00BA23F9" w:rsidP="008108D8">
      <w:pPr>
        <w:widowControl w:val="0"/>
        <w:autoSpaceDE w:val="0"/>
        <w:autoSpaceDN w:val="0"/>
        <w:adjustRightInd w:val="0"/>
        <w:spacing w:before="20" w:line="228" w:lineRule="auto"/>
        <w:ind w:firstLine="567"/>
        <w:jc w:val="both"/>
      </w:pPr>
      <w:r w:rsidRPr="000D4BB4">
        <w:t xml:space="preserve">48. </w:t>
      </w:r>
      <w:r w:rsidR="008108D8">
        <w:t>Случаи, когда У</w:t>
      </w:r>
      <w:r w:rsidR="008108D8" w:rsidRPr="000E7161">
        <w:t>правляющая компания осуществляет выдачу инвестиционных паев:</w:t>
      </w:r>
    </w:p>
    <w:p w14:paraId="49791A17" w14:textId="77777777" w:rsidR="008108D8" w:rsidRPr="000E7161" w:rsidRDefault="008108D8" w:rsidP="008108D8">
      <w:pPr>
        <w:widowControl w:val="0"/>
        <w:autoSpaceDE w:val="0"/>
        <w:autoSpaceDN w:val="0"/>
        <w:adjustRightInd w:val="0"/>
        <w:spacing w:before="20" w:line="228" w:lineRule="auto"/>
        <w:ind w:firstLine="567"/>
        <w:jc w:val="both"/>
      </w:pPr>
      <w:r w:rsidRPr="000E7161">
        <w:t xml:space="preserve">при формировании </w:t>
      </w:r>
      <w:r>
        <w:t>Ф</w:t>
      </w:r>
      <w:r w:rsidRPr="000E7161">
        <w:t>онда;</w:t>
      </w:r>
    </w:p>
    <w:p w14:paraId="45EABA4C" w14:textId="77777777" w:rsidR="00BA23F9" w:rsidRPr="000D4BB4" w:rsidRDefault="008108D8" w:rsidP="008108D8">
      <w:pPr>
        <w:widowControl w:val="0"/>
        <w:autoSpaceDE w:val="0"/>
        <w:autoSpaceDN w:val="0"/>
        <w:adjustRightInd w:val="0"/>
        <w:spacing w:before="20" w:line="228" w:lineRule="auto"/>
        <w:ind w:firstLine="567"/>
        <w:jc w:val="both"/>
      </w:pPr>
      <w:r w:rsidRPr="000E7161">
        <w:t xml:space="preserve">после завершения (окончания) формирования </w:t>
      </w:r>
      <w:r>
        <w:t>Ф</w:t>
      </w:r>
      <w:r w:rsidRPr="000E7161">
        <w:t>онда при выдаче дополнительных инвестиционных паев и (или) при досрочном погашении инвестиционных паев, за исключением частичного погашения инвестиционных паев</w:t>
      </w:r>
      <w:r w:rsidR="00BA23F9" w:rsidRPr="000D4BB4">
        <w:t>.</w:t>
      </w:r>
    </w:p>
    <w:p w14:paraId="58F9DC8F" w14:textId="77777777" w:rsidR="00BA23F9" w:rsidRPr="000D4BB4" w:rsidRDefault="00BA23F9">
      <w:pPr>
        <w:widowControl w:val="0"/>
        <w:autoSpaceDE w:val="0"/>
        <w:autoSpaceDN w:val="0"/>
        <w:adjustRightInd w:val="0"/>
        <w:spacing w:before="20" w:line="228" w:lineRule="auto"/>
        <w:ind w:firstLine="567"/>
        <w:jc w:val="both"/>
      </w:pPr>
      <w:r w:rsidRPr="000D4BB4">
        <w:t xml:space="preserve">49. </w:t>
      </w:r>
      <w:r w:rsidR="00CF4105">
        <w:t>Исключен</w:t>
      </w:r>
      <w:r w:rsidRPr="000D4BB4">
        <w:t>.</w:t>
      </w:r>
    </w:p>
    <w:p w14:paraId="048F49D2" w14:textId="77777777" w:rsidR="00BA23F9" w:rsidRPr="000D4BB4" w:rsidRDefault="00BA23F9">
      <w:pPr>
        <w:widowControl w:val="0"/>
        <w:autoSpaceDE w:val="0"/>
        <w:autoSpaceDN w:val="0"/>
        <w:adjustRightInd w:val="0"/>
        <w:spacing w:before="20" w:line="228" w:lineRule="auto"/>
        <w:ind w:firstLine="567"/>
        <w:jc w:val="both"/>
        <w:rPr>
          <w:i/>
          <w:iCs/>
        </w:rPr>
      </w:pPr>
      <w:r w:rsidRPr="000D4BB4">
        <w:t xml:space="preserve">50. </w:t>
      </w:r>
      <w:r w:rsidR="00CF4105">
        <w:t>Исключен</w:t>
      </w:r>
      <w:r w:rsidRPr="000D4BB4">
        <w:rPr>
          <w:i/>
          <w:iCs/>
        </w:rPr>
        <w:t>.</w:t>
      </w:r>
    </w:p>
    <w:p w14:paraId="080FB809" w14:textId="77777777" w:rsidR="00BA23F9" w:rsidRPr="000D4BB4" w:rsidRDefault="00BA23F9">
      <w:pPr>
        <w:widowControl w:val="0"/>
        <w:autoSpaceDE w:val="0"/>
        <w:autoSpaceDN w:val="0"/>
        <w:adjustRightInd w:val="0"/>
        <w:spacing w:before="20" w:line="228" w:lineRule="auto"/>
        <w:ind w:firstLine="567"/>
        <w:jc w:val="both"/>
      </w:pPr>
      <w:r w:rsidRPr="000D4BB4">
        <w:t xml:space="preserve">51. </w:t>
      </w:r>
      <w:r w:rsidR="00CF4105" w:rsidRPr="006119B9">
        <w:t>Выдача инвестиционных паев осуществляется путем внесения записи по лицевому счету, открытому приобретателю или номинальному держателю в реестре владельцев инвестиционных паев.</w:t>
      </w:r>
      <w:r w:rsidR="00CF4105">
        <w:t xml:space="preserve"> </w:t>
      </w:r>
      <w:r w:rsidR="00CF4105" w:rsidRPr="006119B9">
        <w:t xml:space="preserve">Записи о приобретении инвестиционных паев вносятся </w:t>
      </w:r>
      <w:r w:rsidR="00CF4105">
        <w:t>Р</w:t>
      </w:r>
      <w:r w:rsidR="00CF4105" w:rsidRPr="006119B9">
        <w:t xml:space="preserve">егистратором в реестр владельцев инвестиционных паев на основании заявки на приобретение инвестиционных паев, а также документов, подтверждающих включение имущества, переданного в оплату инвестиционных паев, в состав </w:t>
      </w:r>
      <w:r w:rsidR="00CF4105">
        <w:t>Ф</w:t>
      </w:r>
      <w:r w:rsidR="00CF4105" w:rsidRPr="006119B9">
        <w:t xml:space="preserve">онда. Указанные записи совершаются </w:t>
      </w:r>
      <w:r w:rsidR="00CF4105">
        <w:t>Р</w:t>
      </w:r>
      <w:r w:rsidR="00CF4105" w:rsidRPr="006119B9">
        <w:t>егистратором в день получения им документов, являющихся основанием для совершения операций зачисления выдаваемых инвестиционных паев на лицевые счета</w:t>
      </w:r>
      <w:r w:rsidRPr="000D4BB4">
        <w:t>.</w:t>
      </w:r>
    </w:p>
    <w:p w14:paraId="5E13F454" w14:textId="77777777" w:rsidR="00BA23F9" w:rsidRPr="000D4BB4" w:rsidRDefault="00BA23F9">
      <w:pPr>
        <w:widowControl w:val="0"/>
        <w:autoSpaceDE w:val="0"/>
        <w:autoSpaceDN w:val="0"/>
        <w:adjustRightInd w:val="0"/>
        <w:spacing w:before="20" w:line="228" w:lineRule="auto"/>
        <w:ind w:firstLine="567"/>
        <w:jc w:val="both"/>
      </w:pPr>
      <w:r w:rsidRPr="000D4BB4">
        <w:t>52. Выдача инвестиционных паев осуществляется на основании заявок на приобретение инвестиционных паев по форме согласно приложению к настоящим Правилам.</w:t>
      </w:r>
    </w:p>
    <w:p w14:paraId="3E912A29" w14:textId="77777777" w:rsidR="00BA23F9" w:rsidRDefault="00BA23F9">
      <w:pPr>
        <w:widowControl w:val="0"/>
        <w:autoSpaceDE w:val="0"/>
        <w:autoSpaceDN w:val="0"/>
        <w:adjustRightInd w:val="0"/>
        <w:spacing w:before="20" w:line="228" w:lineRule="auto"/>
        <w:ind w:firstLine="567"/>
        <w:jc w:val="both"/>
      </w:pPr>
      <w:r w:rsidRPr="000D4BB4">
        <w:t xml:space="preserve">53. </w:t>
      </w:r>
      <w:r w:rsidR="00CF4105" w:rsidRPr="00FB37F1">
        <w:t>Выдача инвестиционных паев осуществляется при условии включения в состав Фонда имущества, переданного в оплату инвестиционных паев.</w:t>
      </w:r>
      <w:r w:rsidR="00CF4105">
        <w:t xml:space="preserve"> В</w:t>
      </w:r>
      <w:r w:rsidR="00CF4105" w:rsidRPr="00FB37F1">
        <w:t xml:space="preserve">ыдача инвестиционных паев осуществляется в один день не позднее одного рабочего дня, следующего за днем включения денежных средств (иного имущества), переданных (переданного) в оплату инвестиционных паев, в состав </w:t>
      </w:r>
      <w:r w:rsidR="00CF4105">
        <w:t>Ф</w:t>
      </w:r>
      <w:r w:rsidR="00CF4105" w:rsidRPr="00FB37F1">
        <w:t>онда</w:t>
      </w:r>
      <w:r w:rsidRPr="000D4BB4">
        <w:t>.</w:t>
      </w:r>
    </w:p>
    <w:p w14:paraId="620B3318" w14:textId="77777777" w:rsidR="003500F6" w:rsidRDefault="003500F6" w:rsidP="003500F6">
      <w:pPr>
        <w:ind w:firstLine="567"/>
        <w:jc w:val="both"/>
      </w:pPr>
      <w:r>
        <w:t>53.1. Особенности</w:t>
      </w:r>
      <w:r w:rsidRPr="00FB37F1">
        <w:t xml:space="preserve"> выдачи инвестиционных паев физическим лицам, не признанным </w:t>
      </w:r>
      <w:r>
        <w:t>У</w:t>
      </w:r>
      <w:r w:rsidRPr="00FB37F1">
        <w:t>правляющей компанией квалифицированными инвесторами</w:t>
      </w:r>
      <w:r>
        <w:t>.</w:t>
      </w:r>
    </w:p>
    <w:p w14:paraId="62B41581" w14:textId="77777777" w:rsidR="003500F6" w:rsidRDefault="003500F6" w:rsidP="003500F6">
      <w:pPr>
        <w:ind w:firstLine="567"/>
        <w:jc w:val="both"/>
      </w:pPr>
      <w:r>
        <w:t>Прием заявки на выдачу инвестиционных паев Фонда от физического лица, не признанного Управляющей компанией квалифицированным инвестором, осуществляется только при наличии положительного результата тестирования этого лица, проведенного в соответствии с требованиями Федерального закона "О рынке ценных бумаг", за исключением следующих случаев:</w:t>
      </w:r>
    </w:p>
    <w:p w14:paraId="31A9E462" w14:textId="77777777" w:rsidR="003500F6" w:rsidRDefault="003500F6" w:rsidP="003500F6">
      <w:pPr>
        <w:ind w:firstLine="567"/>
        <w:jc w:val="both"/>
      </w:pPr>
      <w:r>
        <w:t>1) инвестиционные паи включены в котировальный список биржи;</w:t>
      </w:r>
    </w:p>
    <w:p w14:paraId="5DAB5A5E" w14:textId="77777777" w:rsidR="003500F6" w:rsidRDefault="003500F6" w:rsidP="003500F6">
      <w:pPr>
        <w:ind w:firstLine="567"/>
        <w:jc w:val="both"/>
      </w:pPr>
      <w:r>
        <w:t>2) инвестиционные паи приобретаются в связи с осуществлением преимущественного права владельца инвестиционных паев.</w:t>
      </w:r>
    </w:p>
    <w:p w14:paraId="11B6AF07" w14:textId="77777777" w:rsidR="003500F6" w:rsidRDefault="003500F6" w:rsidP="003500F6">
      <w:pPr>
        <w:ind w:firstLine="567"/>
        <w:jc w:val="both"/>
      </w:pPr>
      <w:r>
        <w:lastRenderedPageBreak/>
        <w:t>В случае отрицательного результата тестирования, предусмотренного настоящим пунктом Правил, Управляющая компания вправе отказать физическому лицу в приеме заявки на выдачу инвестиционных паев закрытого паевого инвестиционного фонда либо вправе принять ее при одновременном соблюдении следующих условий:</w:t>
      </w:r>
    </w:p>
    <w:p w14:paraId="28656215" w14:textId="77777777" w:rsidR="003500F6" w:rsidRDefault="003500F6" w:rsidP="003500F6">
      <w:pPr>
        <w:ind w:firstLine="567"/>
        <w:jc w:val="both"/>
      </w:pPr>
      <w:r>
        <w:t>1) Управляющая компания предоставит физическому лицу уведомление о рисках, связанных с приобретением инвестиционных паев Фонда (далее - уведомление о рисках). При этом в уведомлении о рисках должно быть указано, что совершение сделок и операций с инвестиционными паями Фонда для указанного лица не является целесообразным;</w:t>
      </w:r>
    </w:p>
    <w:p w14:paraId="54707E7E" w14:textId="77777777" w:rsidR="003500F6" w:rsidRDefault="003500F6" w:rsidP="003500F6">
      <w:pPr>
        <w:ind w:firstLine="567"/>
        <w:jc w:val="both"/>
      </w:pPr>
      <w:r>
        <w:t>2) физическое лицо заявит Управляющей компании о принятии рисков, связанных с приобретением инвестиционных паев Фонда (далее - заявление о принятии рисков);</w:t>
      </w:r>
    </w:p>
    <w:p w14:paraId="7AB190D2" w14:textId="77777777" w:rsidR="003500F6" w:rsidRDefault="003500F6" w:rsidP="003500F6">
      <w:pPr>
        <w:ind w:firstLine="567"/>
        <w:jc w:val="both"/>
      </w:pPr>
      <w:r>
        <w:t>3) размер суммы денежных средств или стоимости иного имущества, передаваемых в оплату инвестиционных паев в соответствии с заявкой на их приобретение, не превышает 100 тысяч рублей либо установленный нормативным актом Банка России размер суммы денежных средств или стоимости иного имущества, на которые выдается инвестиционный пай при формировании Фонда.</w:t>
      </w:r>
    </w:p>
    <w:p w14:paraId="090DBB75" w14:textId="77777777" w:rsidR="003500F6" w:rsidRDefault="003500F6" w:rsidP="003500F6">
      <w:pPr>
        <w:ind w:firstLine="567"/>
        <w:jc w:val="both"/>
      </w:pPr>
      <w:r>
        <w:t>Последствием нарушения положений настоящего пункта Правил является обязанность Управляющей компании по требованию владельца инвестиционных паев:</w:t>
      </w:r>
    </w:p>
    <w:p w14:paraId="6EDD3205" w14:textId="77777777" w:rsidR="003500F6" w:rsidRDefault="003500F6" w:rsidP="003500F6">
      <w:pPr>
        <w:ind w:firstLine="567"/>
        <w:jc w:val="both"/>
      </w:pPr>
      <w:r>
        <w:t>1) погасить принадлежащие такому лицу инвестиционные паи не позднее шести месяцев после дня предъявления указанного требования;</w:t>
      </w:r>
    </w:p>
    <w:p w14:paraId="36D4E4B3" w14:textId="77777777" w:rsidR="003500F6" w:rsidRDefault="003500F6" w:rsidP="003500F6">
      <w:pPr>
        <w:ind w:firstLine="567"/>
        <w:jc w:val="both"/>
      </w:pPr>
      <w:r>
        <w:t>2) уплатить за свой счет сумму денежных средств, переданных владельцем погашаемых инвестиционных паев в их оплату, или сумму денежных средств в размере стоимости имущества, переданного владельцем погашаемых инвестиционных паев в их оплату, и процентов на указанные суммы, размер и срок начисления которых определяются в соответствии с правилами статьи 395 Гражданского кодекса Российской Федерации, за вычетом суммы денежной компенсации, выплаченной при погашении инвестиционных паев.</w:t>
      </w:r>
    </w:p>
    <w:p w14:paraId="20567CAC" w14:textId="77777777" w:rsidR="003500F6" w:rsidRDefault="003500F6" w:rsidP="003500F6">
      <w:pPr>
        <w:ind w:firstLine="567"/>
        <w:jc w:val="both"/>
      </w:pPr>
      <w:r>
        <w:t xml:space="preserve">53.2. </w:t>
      </w:r>
      <w:r w:rsidRPr="00D20900">
        <w:t>Случаи и сроки приостановления управляющей компанией выдачи инвестиционных паев</w:t>
      </w:r>
      <w:r>
        <w:t>:</w:t>
      </w:r>
    </w:p>
    <w:p w14:paraId="30F99D90" w14:textId="77777777" w:rsidR="003500F6" w:rsidRDefault="003500F6" w:rsidP="003500F6">
      <w:pPr>
        <w:ind w:firstLine="567"/>
        <w:jc w:val="both"/>
      </w:pPr>
      <w:r>
        <w:t>Управляющая компания обязана приостановить выдачу инвестиционных паев не позднее дня, следующего за днем, когда она узнала или должна была узнать о следующих обстоятельствах:</w:t>
      </w:r>
    </w:p>
    <w:p w14:paraId="731E774C" w14:textId="77777777" w:rsidR="003500F6" w:rsidRDefault="003500F6" w:rsidP="003500F6">
      <w:pPr>
        <w:ind w:firstLine="567"/>
        <w:jc w:val="both"/>
      </w:pPr>
      <w:r>
        <w:t>1)</w:t>
      </w:r>
      <w:r>
        <w:tab/>
        <w:t>приостановление действия или аннулирование соответствующей лицензии у Регистратора либо прекращение договора с Регистратором;</w:t>
      </w:r>
    </w:p>
    <w:p w14:paraId="72D3A494" w14:textId="77777777" w:rsidR="003500F6" w:rsidRDefault="003500F6" w:rsidP="003500F6">
      <w:pPr>
        <w:ind w:firstLine="567"/>
        <w:jc w:val="both"/>
      </w:pPr>
      <w:r>
        <w:t>2)</w:t>
      </w:r>
      <w:r>
        <w:tab/>
        <w:t>аннулирование (прекращение действия) соответствующей лицензии у Управляющей компании, Специализированного депозитария;</w:t>
      </w:r>
    </w:p>
    <w:p w14:paraId="3C5DB947" w14:textId="77777777" w:rsidR="003500F6" w:rsidRDefault="003500F6" w:rsidP="003500F6">
      <w:pPr>
        <w:ind w:firstLine="567"/>
        <w:jc w:val="both"/>
      </w:pPr>
      <w:r>
        <w:t>3)</w:t>
      </w:r>
      <w:r>
        <w:tab/>
        <w:t>невозможность определения стоимости активов Фонда по причинам, не зависящим от Управляющей компании;</w:t>
      </w:r>
    </w:p>
    <w:p w14:paraId="7299A7D7" w14:textId="77777777" w:rsidR="003500F6" w:rsidRDefault="003500F6" w:rsidP="003500F6">
      <w:pPr>
        <w:ind w:firstLine="567"/>
        <w:jc w:val="both"/>
      </w:pPr>
      <w:r>
        <w:t>4)</w:t>
      </w:r>
      <w:r>
        <w:tab/>
        <w:t>иные случаи, предусмотренные Федеральным законом «Об инвестиционных фондах».</w:t>
      </w:r>
    </w:p>
    <w:p w14:paraId="0BC8D526" w14:textId="77777777" w:rsidR="003500F6" w:rsidRPr="000D4BB4" w:rsidRDefault="003500F6" w:rsidP="003500F6">
      <w:pPr>
        <w:widowControl w:val="0"/>
        <w:autoSpaceDE w:val="0"/>
        <w:autoSpaceDN w:val="0"/>
        <w:adjustRightInd w:val="0"/>
        <w:spacing w:before="20" w:line="228" w:lineRule="auto"/>
        <w:ind w:firstLine="567"/>
        <w:jc w:val="both"/>
      </w:pPr>
      <w:r>
        <w:t>Приостановление выдачи инвестиционных паев осуществляется на срок действия обстоятельств, послуживших причиной такого приостановления.</w:t>
      </w:r>
    </w:p>
    <w:p w14:paraId="32A5D7F7" w14:textId="77777777" w:rsidR="00BA23F9" w:rsidRPr="000D4BB4" w:rsidRDefault="00BA23F9">
      <w:pPr>
        <w:widowControl w:val="0"/>
        <w:autoSpaceDE w:val="0"/>
        <w:autoSpaceDN w:val="0"/>
        <w:adjustRightInd w:val="0"/>
        <w:spacing w:before="20" w:line="228" w:lineRule="auto"/>
        <w:ind w:firstLine="567"/>
        <w:jc w:val="both"/>
      </w:pPr>
    </w:p>
    <w:p w14:paraId="1F5AEB4F" w14:textId="77777777" w:rsidR="00BA23F9" w:rsidRPr="000D4BB4" w:rsidRDefault="00BA23F9" w:rsidP="005E5768">
      <w:pPr>
        <w:pStyle w:val="aff1"/>
        <w:outlineLvl w:val="1"/>
      </w:pPr>
      <w:r w:rsidRPr="000D4BB4">
        <w:t>Заявки на приобретение инвестиционных паев</w:t>
      </w:r>
    </w:p>
    <w:p w14:paraId="7E020199" w14:textId="77777777" w:rsidR="00BA23F9" w:rsidRPr="000D4BB4" w:rsidRDefault="00BA23F9">
      <w:pPr>
        <w:widowControl w:val="0"/>
        <w:autoSpaceDE w:val="0"/>
        <w:autoSpaceDN w:val="0"/>
        <w:adjustRightInd w:val="0"/>
        <w:spacing w:before="20" w:line="228" w:lineRule="auto"/>
        <w:ind w:firstLine="567"/>
        <w:jc w:val="both"/>
      </w:pPr>
    </w:p>
    <w:p w14:paraId="2E044ADC" w14:textId="77777777" w:rsidR="009E74E3" w:rsidRPr="002E5D57" w:rsidRDefault="009E74E3" w:rsidP="009E74E3">
      <w:pPr>
        <w:ind w:firstLine="709"/>
        <w:jc w:val="both"/>
      </w:pPr>
      <w:r w:rsidRPr="002E5D57">
        <w:t>54. Заявки на приобретение инвестиционных паев носят безотзывный характер.</w:t>
      </w:r>
    </w:p>
    <w:p w14:paraId="6A4A72C6" w14:textId="79CEF9B3" w:rsidR="00DC08A2" w:rsidRPr="002E5D57" w:rsidRDefault="00DC08A2" w:rsidP="00DC08A2">
      <w:pPr>
        <w:jc w:val="both"/>
      </w:pPr>
      <w:r>
        <w:t xml:space="preserve">            </w:t>
      </w:r>
      <w:r w:rsidR="009E74E3" w:rsidRPr="002E5D57">
        <w:t xml:space="preserve">55. </w:t>
      </w:r>
      <w:r w:rsidRPr="002E5D57">
        <w:t>Порядок подачи</w:t>
      </w:r>
      <w:r>
        <w:t xml:space="preserve"> и приема</w:t>
      </w:r>
      <w:r w:rsidRPr="002E5D57">
        <w:t xml:space="preserve"> заявок на приобретение инвестиционных паев</w:t>
      </w:r>
      <w:r>
        <w:t>.</w:t>
      </w:r>
    </w:p>
    <w:p w14:paraId="49A71395" w14:textId="77777777" w:rsidR="00EA2754" w:rsidRPr="002E5D57" w:rsidRDefault="00EA2754" w:rsidP="00EA2754">
      <w:pPr>
        <w:ind w:firstLine="709"/>
        <w:jc w:val="both"/>
      </w:pPr>
      <w:r>
        <w:t xml:space="preserve">1) </w:t>
      </w:r>
      <w:r w:rsidRPr="002E5D57">
        <w:t>Заявки на приобретение инвестиционных паев, оформленные в соответствии с приложениями № 1, № 2 к настоящим Правилам, подаются в пунктах приема заявок инвестором</w:t>
      </w:r>
      <w:r>
        <w:t xml:space="preserve"> лично</w:t>
      </w:r>
      <w:r w:rsidRPr="002E5D57">
        <w:t xml:space="preserve"> или его уполномоченным представителем.</w:t>
      </w:r>
    </w:p>
    <w:p w14:paraId="29A709E1" w14:textId="77777777" w:rsidR="00EA2754" w:rsidRPr="002E5D57" w:rsidRDefault="00EA2754" w:rsidP="00EA2754">
      <w:pPr>
        <w:ind w:firstLine="709"/>
        <w:jc w:val="both"/>
      </w:pPr>
      <w:r w:rsidRPr="002E5D57">
        <w:t>Заявки на приобретение инвестиционных паев,</w:t>
      </w:r>
      <w:r w:rsidRPr="000E7161">
        <w:rPr>
          <w:kern w:val="1"/>
          <w:sz w:val="28"/>
          <w:szCs w:val="28"/>
          <w:lang w:eastAsia="hi-IN" w:bidi="hi-IN"/>
        </w:rPr>
        <w:t xml:space="preserve"> </w:t>
      </w:r>
      <w:r w:rsidRPr="000E7161">
        <w:t>права на которые при их выдаче учитываются в реестре владельцев инвестиционных паев на лицевых счетах номинального держателя, подаются номинальным держателем</w:t>
      </w:r>
      <w:r>
        <w:t>. При этом такие заявки</w:t>
      </w:r>
      <w:r w:rsidRPr="002E5D57">
        <w:t xml:space="preserve"> </w:t>
      </w:r>
      <w:r>
        <w:t xml:space="preserve">должны быть оформлены </w:t>
      </w:r>
      <w:r w:rsidRPr="002E5D57">
        <w:t>в соответствии с приложением № 3 к настоящим Правилам.</w:t>
      </w:r>
    </w:p>
    <w:p w14:paraId="0832D2E9" w14:textId="77777777" w:rsidR="00EA2754" w:rsidRDefault="00EA2754" w:rsidP="00EA2754">
      <w:pPr>
        <w:ind w:firstLine="709"/>
        <w:jc w:val="both"/>
      </w:pPr>
      <w:r w:rsidRPr="002E5D57">
        <w:t>Заявки на приобретение инвестиционных паев, направленные почтой (в том числе электронной), факсом или курьером, не принимаются.</w:t>
      </w:r>
    </w:p>
    <w:p w14:paraId="20D1E3C7" w14:textId="77777777" w:rsidR="00EA2754" w:rsidRDefault="00EA2754" w:rsidP="00EA2754">
      <w:pPr>
        <w:ind w:firstLine="709"/>
        <w:jc w:val="both"/>
      </w:pPr>
      <w:r w:rsidRPr="008765AD">
        <w:lastRenderedPageBreak/>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2F1C0670" w14:textId="77777777" w:rsidR="009E74E3" w:rsidRPr="002E5D57" w:rsidRDefault="00EA2754" w:rsidP="00EA2754">
      <w:pPr>
        <w:ind w:firstLine="709"/>
        <w:jc w:val="both"/>
      </w:pPr>
      <w:r>
        <w:t xml:space="preserve">2) </w:t>
      </w:r>
      <w:r w:rsidRPr="002E5D57">
        <w:t>к заявке на приобретение инвестиционных паев</w:t>
      </w:r>
      <w:r>
        <w:t>,</w:t>
      </w:r>
      <w:r w:rsidRPr="002E5D57">
        <w:t xml:space="preserve"> </w:t>
      </w:r>
      <w:r w:rsidRPr="008765AD">
        <w:t>предусматривающей передачу в оплату инвестиционны</w:t>
      </w:r>
      <w:r>
        <w:t>х паев имущества, оцениваемого О</w:t>
      </w:r>
      <w:r w:rsidRPr="008765AD">
        <w:t>ценщиком, должен прилагаться отчет об оценке указанного имущества</w:t>
      </w:r>
      <w:r w:rsidR="009E74E3">
        <w:t>.</w:t>
      </w:r>
    </w:p>
    <w:p w14:paraId="612FB28E" w14:textId="77777777" w:rsidR="00BA23F9" w:rsidRPr="000D4BB4" w:rsidRDefault="00BA23F9">
      <w:pPr>
        <w:widowControl w:val="0"/>
        <w:autoSpaceDE w:val="0"/>
        <w:autoSpaceDN w:val="0"/>
        <w:adjustRightInd w:val="0"/>
        <w:spacing w:before="20" w:line="228" w:lineRule="auto"/>
        <w:ind w:firstLine="567"/>
        <w:jc w:val="both"/>
      </w:pPr>
      <w:r w:rsidRPr="000D4BB4">
        <w:t>56. Заявки на приобретение инвестиционных паев подаются Управляющей компании.</w:t>
      </w:r>
    </w:p>
    <w:p w14:paraId="7DE1D071" w14:textId="77777777" w:rsidR="003372C1" w:rsidRPr="000D4BB4" w:rsidRDefault="00BA23F9" w:rsidP="003372C1">
      <w:pPr>
        <w:widowControl w:val="0"/>
        <w:autoSpaceDE w:val="0"/>
        <w:autoSpaceDN w:val="0"/>
        <w:adjustRightInd w:val="0"/>
        <w:spacing w:before="20" w:line="228" w:lineRule="auto"/>
        <w:ind w:firstLine="567"/>
        <w:jc w:val="both"/>
      </w:pPr>
      <w:r w:rsidRPr="000D4BB4">
        <w:t xml:space="preserve">57. </w:t>
      </w:r>
      <w:r w:rsidR="003372C1" w:rsidRPr="008765AD">
        <w:t>Случаи отказа в приеме заявок на приобретение инвестиционных паев</w:t>
      </w:r>
      <w:r w:rsidR="003372C1" w:rsidRPr="000D4BB4">
        <w:t>:</w:t>
      </w:r>
    </w:p>
    <w:p w14:paraId="5B067D9A" w14:textId="77777777" w:rsidR="003372C1" w:rsidRDefault="003372C1" w:rsidP="003372C1">
      <w:pPr>
        <w:widowControl w:val="0"/>
        <w:autoSpaceDE w:val="0"/>
        <w:autoSpaceDN w:val="0"/>
        <w:adjustRightInd w:val="0"/>
        <w:spacing w:before="20" w:line="228" w:lineRule="auto"/>
        <w:ind w:firstLine="567"/>
        <w:jc w:val="both"/>
      </w:pPr>
      <w:r w:rsidRPr="000D4BB4">
        <w:t xml:space="preserve">1) </w:t>
      </w:r>
      <w:r>
        <w:t>несоблюдение порядка и сроков подачи заявок, которые предусмотрены настоящими Правилами;</w:t>
      </w:r>
    </w:p>
    <w:p w14:paraId="230D7535" w14:textId="77777777" w:rsidR="003372C1" w:rsidRDefault="003372C1" w:rsidP="003372C1">
      <w:pPr>
        <w:widowControl w:val="0"/>
        <w:tabs>
          <w:tab w:val="left" w:pos="851"/>
        </w:tabs>
        <w:autoSpaceDE w:val="0"/>
        <w:autoSpaceDN w:val="0"/>
        <w:adjustRightInd w:val="0"/>
        <w:spacing w:before="20" w:line="228" w:lineRule="auto"/>
        <w:ind w:firstLine="567"/>
        <w:jc w:val="both"/>
      </w:pPr>
      <w:r>
        <w:t>2)</w:t>
      </w:r>
      <w:r>
        <w:tab/>
        <w:t>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56563A2F" w14:textId="77777777" w:rsidR="003372C1" w:rsidRDefault="003372C1" w:rsidP="003372C1">
      <w:pPr>
        <w:widowControl w:val="0"/>
        <w:autoSpaceDE w:val="0"/>
        <w:autoSpaceDN w:val="0"/>
        <w:adjustRightInd w:val="0"/>
        <w:spacing w:before="20" w:line="228" w:lineRule="auto"/>
        <w:ind w:firstLine="567"/>
        <w:jc w:val="both"/>
      </w:pPr>
      <w:r>
        <w:t>3) приобретение инвестиционного пая лицом, которое в соответствии с Федеральным законом от 29.11.2001 № 156-ФЗ «Об инвестиционных фондах» не может быть владельцем инвестиционных паев либо не может приобретать инвестиционные паи при их выдаче;</w:t>
      </w:r>
    </w:p>
    <w:p w14:paraId="4503054D" w14:textId="77777777" w:rsidR="003372C1" w:rsidRDefault="003372C1" w:rsidP="003372C1">
      <w:pPr>
        <w:widowControl w:val="0"/>
        <w:autoSpaceDE w:val="0"/>
        <w:autoSpaceDN w:val="0"/>
        <w:adjustRightInd w:val="0"/>
        <w:spacing w:before="20" w:line="228" w:lineRule="auto"/>
        <w:ind w:firstLine="567"/>
        <w:jc w:val="both"/>
      </w:pPr>
      <w:r>
        <w:t>4) несоблюдение установленных настоящими Правилами правил приобретения инвестиционных паев;</w:t>
      </w:r>
    </w:p>
    <w:p w14:paraId="1FEF27DA" w14:textId="77777777" w:rsidR="003372C1" w:rsidRDefault="003372C1" w:rsidP="003372C1">
      <w:pPr>
        <w:widowControl w:val="0"/>
        <w:autoSpaceDE w:val="0"/>
        <w:autoSpaceDN w:val="0"/>
        <w:adjustRightInd w:val="0"/>
        <w:spacing w:before="20" w:line="228" w:lineRule="auto"/>
        <w:ind w:firstLine="567"/>
        <w:jc w:val="both"/>
      </w:pPr>
      <w:r>
        <w:t>5) приостановление выдачи инвестиционных паев;</w:t>
      </w:r>
    </w:p>
    <w:p w14:paraId="34D8979C" w14:textId="77777777" w:rsidR="003372C1" w:rsidRDefault="003372C1" w:rsidP="003372C1">
      <w:pPr>
        <w:widowControl w:val="0"/>
        <w:autoSpaceDE w:val="0"/>
        <w:autoSpaceDN w:val="0"/>
        <w:adjustRightInd w:val="0"/>
        <w:spacing w:before="20" w:line="228" w:lineRule="auto"/>
        <w:ind w:firstLine="567"/>
        <w:jc w:val="both"/>
      </w:pPr>
      <w:r>
        <w:t>6) введение Банком России запрета на проведение операций по выдаче или одновременно по выдаче и погашению инвестиционных паев и (или) на проведение операций по приему заявок на приобретение или одновременно заявок на приобретение и заявок на погашение инвестиционных паев;</w:t>
      </w:r>
    </w:p>
    <w:p w14:paraId="743D0519" w14:textId="77777777" w:rsidR="003372C1" w:rsidRDefault="003372C1" w:rsidP="003372C1">
      <w:pPr>
        <w:widowControl w:val="0"/>
        <w:autoSpaceDE w:val="0"/>
        <w:autoSpaceDN w:val="0"/>
        <w:adjustRightInd w:val="0"/>
        <w:spacing w:before="20" w:line="228" w:lineRule="auto"/>
        <w:ind w:firstLine="567"/>
        <w:jc w:val="both"/>
      </w:pPr>
      <w:r>
        <w:t>7) подача заявки на приобретение инвестиционных паев после возникновения основания прекращения фонда;</w:t>
      </w:r>
    </w:p>
    <w:p w14:paraId="63F99095" w14:textId="77777777" w:rsidR="003372C1" w:rsidRDefault="003372C1" w:rsidP="003372C1">
      <w:pPr>
        <w:widowControl w:val="0"/>
        <w:autoSpaceDE w:val="0"/>
        <w:autoSpaceDN w:val="0"/>
        <w:adjustRightInd w:val="0"/>
        <w:spacing w:before="20" w:line="228" w:lineRule="auto"/>
        <w:ind w:firstLine="567"/>
        <w:jc w:val="both"/>
      </w:pPr>
      <w:r>
        <w:t>8) в</w:t>
      </w:r>
      <w:r w:rsidRPr="007074E6">
        <w:t xml:space="preserve"> случае отрицательного результата тестирования, предусмотренного</w:t>
      </w:r>
      <w:r>
        <w:t xml:space="preserve"> пунктом 1 статьи 21.1. Федерального закона «Об инвестиционных фондах»;</w:t>
      </w:r>
    </w:p>
    <w:p w14:paraId="782C91BF" w14:textId="77777777" w:rsidR="00BA23F9" w:rsidRPr="000D4BB4" w:rsidRDefault="003372C1" w:rsidP="003372C1">
      <w:pPr>
        <w:widowControl w:val="0"/>
        <w:autoSpaceDE w:val="0"/>
        <w:autoSpaceDN w:val="0"/>
        <w:adjustRightInd w:val="0"/>
        <w:spacing w:before="20" w:line="228" w:lineRule="auto"/>
        <w:ind w:firstLine="567"/>
        <w:jc w:val="both"/>
      </w:pPr>
      <w:r>
        <w:t>9) иные случаи, предусмотренные Федеральным законом «Об инвестиционных фондах»</w:t>
      </w:r>
      <w:r w:rsidR="00BA23F9" w:rsidRPr="000D4BB4">
        <w:t>.</w:t>
      </w:r>
    </w:p>
    <w:p w14:paraId="60E0429F" w14:textId="77777777" w:rsidR="00BA23F9" w:rsidRPr="000D4BB4" w:rsidRDefault="00BA23F9">
      <w:pPr>
        <w:widowControl w:val="0"/>
        <w:autoSpaceDE w:val="0"/>
        <w:autoSpaceDN w:val="0"/>
        <w:adjustRightInd w:val="0"/>
        <w:ind w:firstLine="567"/>
        <w:jc w:val="both"/>
      </w:pPr>
    </w:p>
    <w:p w14:paraId="4B95E6B7" w14:textId="77777777" w:rsidR="00883D70" w:rsidRPr="002E5D57" w:rsidRDefault="00883D70" w:rsidP="005E5768">
      <w:pPr>
        <w:pStyle w:val="aff1"/>
        <w:outlineLvl w:val="1"/>
      </w:pPr>
      <w:r w:rsidRPr="002E5D57">
        <w:t>Выдача инвестиционных паев при формировании Фонда</w:t>
      </w:r>
    </w:p>
    <w:p w14:paraId="55169F53" w14:textId="77777777" w:rsidR="005E5768" w:rsidRDefault="005E5768" w:rsidP="00883D70">
      <w:pPr>
        <w:ind w:firstLine="709"/>
        <w:jc w:val="both"/>
      </w:pPr>
    </w:p>
    <w:p w14:paraId="11AC534F" w14:textId="383B46C4" w:rsidR="00883D70" w:rsidRPr="002E5D57" w:rsidRDefault="00883D70" w:rsidP="00883D70">
      <w:pPr>
        <w:ind w:firstLine="709"/>
        <w:jc w:val="both"/>
      </w:pPr>
      <w:r w:rsidRPr="002E5D57">
        <w:t>58. Прием заявок на приобретение инвестиционных паев при формировании Фонда осуществляется до завершения формирования Фонда.</w:t>
      </w:r>
    </w:p>
    <w:p w14:paraId="1B04ACFB" w14:textId="77777777" w:rsidR="00883D70" w:rsidRPr="002E5D57" w:rsidRDefault="00883D70" w:rsidP="00883D70">
      <w:pPr>
        <w:ind w:firstLine="709"/>
        <w:jc w:val="both"/>
      </w:pPr>
      <w:r w:rsidRPr="002E5D57">
        <w:t>59. В оплату инвестиционных паев при формировании Фонда передаются денежные средства, ценные бумаги, недвижимое имущество, имущественные права на недвижимое имущество (в том числе права аренды), проектно-сметная документация, а также доли в уставных капиталах обществ с ограниченной ответственностью.</w:t>
      </w:r>
    </w:p>
    <w:p w14:paraId="1D6CE444" w14:textId="77777777" w:rsidR="00883D70" w:rsidRPr="002E5D57" w:rsidRDefault="00883D70" w:rsidP="00883D70">
      <w:pPr>
        <w:ind w:firstLine="709"/>
        <w:jc w:val="both"/>
      </w:pPr>
      <w:r w:rsidRPr="002E5D57">
        <w:t xml:space="preserve">60. Выдача инвестиционных паев при формировании фонда осуществляется при условии внесения в фонд денежных средств в размере и (или) иного имущества стоимостью не менее 2 000 </w:t>
      </w:r>
      <w:proofErr w:type="gramStart"/>
      <w:r w:rsidRPr="002E5D57">
        <w:t>000  (</w:t>
      </w:r>
      <w:proofErr w:type="gramEnd"/>
      <w:r w:rsidRPr="002E5D57">
        <w:t>Двух миллионов) рублей.</w:t>
      </w:r>
    </w:p>
    <w:p w14:paraId="757DB853" w14:textId="77777777" w:rsidR="00883D70" w:rsidRPr="002E5D57" w:rsidRDefault="00883D70" w:rsidP="00883D70">
      <w:pPr>
        <w:ind w:firstLine="709"/>
        <w:jc w:val="both"/>
      </w:pPr>
      <w:r w:rsidRPr="002E5D57">
        <w:t xml:space="preserve">61. Срок выдачи инвестиционных паев при формировании фонда составляет не более трех дней со дня: </w:t>
      </w:r>
    </w:p>
    <w:p w14:paraId="73154E1F" w14:textId="77777777" w:rsidR="00883D70" w:rsidRPr="002E5D57" w:rsidRDefault="00883D70" w:rsidP="00883D70">
      <w:pPr>
        <w:ind w:firstLine="709"/>
        <w:jc w:val="both"/>
      </w:pPr>
      <w:r w:rsidRPr="002E5D57">
        <w:t>- поступления на счет управляющей компании денежных средств (передачи управляющей компании иного имущества), внесенных для включения в фонд, если заявка на приобретение инвестиционных паев принята до поступления денежных средств (передачи иного имущества), при условии, что денежные средства поступили (иное имущество было передано) для включения в фонд до завершения его формирования;</w:t>
      </w:r>
    </w:p>
    <w:p w14:paraId="1362F2C7" w14:textId="77777777" w:rsidR="00883D70" w:rsidRPr="002E5D57" w:rsidRDefault="00883D70" w:rsidP="00883D70">
      <w:pPr>
        <w:ind w:firstLine="709"/>
        <w:jc w:val="both"/>
      </w:pPr>
      <w:r w:rsidRPr="002E5D57">
        <w:t>- принятия заявки на приобретение инвестиционных паев фонда, если денежные средства поступили на счет управляющей компании (иное имущество было передано управляющей компании) для включения в фонд до принятия заявки.</w:t>
      </w:r>
    </w:p>
    <w:p w14:paraId="560864FA" w14:textId="77777777" w:rsidR="00883D70" w:rsidRPr="002E5D57" w:rsidRDefault="00883D70" w:rsidP="00883D70">
      <w:pPr>
        <w:ind w:firstLine="709"/>
        <w:jc w:val="both"/>
      </w:pPr>
      <w:r w:rsidRPr="002E5D57">
        <w:t>62. Сумма денежных средств (стоимость имущества), на которую выдается инвестиционный пай при формировании Фонда, составляет 1 000 (одна тысяча) рублей и является единой для всех приобретателей.</w:t>
      </w:r>
    </w:p>
    <w:p w14:paraId="1B16BCDD" w14:textId="77777777" w:rsidR="00883D70" w:rsidRPr="002E5D57" w:rsidRDefault="00883D70" w:rsidP="00883D70">
      <w:pPr>
        <w:ind w:firstLine="709"/>
        <w:jc w:val="both"/>
      </w:pPr>
      <w:r w:rsidRPr="002E5D57">
        <w:t xml:space="preserve">63.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w:t>
      </w:r>
      <w:r w:rsidRPr="002E5D57">
        <w:lastRenderedPageBreak/>
        <w:t>Фонд, и (или) стоимости иного имущества, внесенного в Фонд, на сумму денежных средств, на которую в соответствии с правилами фонда выдается один инвестиционный пай.</w:t>
      </w:r>
    </w:p>
    <w:p w14:paraId="52582F4B" w14:textId="77777777" w:rsidR="00883D70" w:rsidRPr="000D4BB4" w:rsidRDefault="00883D70" w:rsidP="00883D70">
      <w:pPr>
        <w:ind w:firstLine="709"/>
        <w:jc w:val="both"/>
      </w:pPr>
    </w:p>
    <w:p w14:paraId="1C1B3540" w14:textId="77777777" w:rsidR="00883D70" w:rsidRPr="002E5D57" w:rsidRDefault="00883D70" w:rsidP="005E5768">
      <w:pPr>
        <w:pStyle w:val="aff1"/>
        <w:outlineLvl w:val="1"/>
      </w:pPr>
      <w:r w:rsidRPr="002E5D57">
        <w:t>Выдача инвестиционных паев при досрочном погашении инвестиционных паев</w:t>
      </w:r>
    </w:p>
    <w:p w14:paraId="5AD6AC65" w14:textId="77777777" w:rsidR="00883D70" w:rsidRPr="002E5D57" w:rsidRDefault="00883D70" w:rsidP="00883D70">
      <w:pPr>
        <w:ind w:firstLine="709"/>
        <w:jc w:val="both"/>
      </w:pPr>
    </w:p>
    <w:p w14:paraId="78A077DA" w14:textId="54DB292D" w:rsidR="00883D70" w:rsidRPr="002E5D57" w:rsidRDefault="00883D70" w:rsidP="00883D70">
      <w:pPr>
        <w:ind w:firstLine="709"/>
        <w:jc w:val="both"/>
      </w:pPr>
      <w:r w:rsidRPr="002E5D57">
        <w:t xml:space="preserve">64. </w:t>
      </w:r>
      <w:r w:rsidR="00BE5F20" w:rsidRPr="002E5D57">
        <w:t xml:space="preserve">Управляющая компания раскрывает информацию о </w:t>
      </w:r>
      <w:proofErr w:type="gramStart"/>
      <w:r w:rsidR="00BE5F20" w:rsidRPr="002E5D57">
        <w:t>количестве</w:t>
      </w:r>
      <w:r w:rsidR="00D72135">
        <w:t xml:space="preserve"> </w:t>
      </w:r>
      <w:r w:rsidR="00BE5F20" w:rsidRPr="002E5D57">
        <w:t xml:space="preserve"> инвестиционных</w:t>
      </w:r>
      <w:proofErr w:type="gramEnd"/>
      <w:r w:rsidR="00BE5F20" w:rsidRPr="002E5D57">
        <w:t xml:space="preserve"> паев, выдаваемых при досрочном погашении инвестиционных паев, и о начале срока приема заявок на приобретение инвестиционных паев</w:t>
      </w:r>
      <w:r w:rsidR="00BE5F20">
        <w:t xml:space="preserve">. Указанная информация раскрывается </w:t>
      </w:r>
      <w:r w:rsidR="00BE5F20" w:rsidRPr="002E5D57">
        <w:t xml:space="preserve">на сайте </w:t>
      </w:r>
      <w:r w:rsidR="00BE5F20" w:rsidRPr="00F83E02">
        <w:t>www.ukprofinvest.ru.</w:t>
      </w:r>
    </w:p>
    <w:p w14:paraId="3F22EC3E" w14:textId="77777777" w:rsidR="00883D70" w:rsidRPr="002E5D57" w:rsidRDefault="00883D70" w:rsidP="00883D70">
      <w:pPr>
        <w:ind w:firstLine="709"/>
        <w:jc w:val="both"/>
      </w:pPr>
      <w:r w:rsidRPr="002E5D57">
        <w:t>65. Прием заявок на приобретение инвестиционных паев в случае досрочного погашения инвестиционных паев осуществляется в течение 2 (Двух) недель со дня истечения срока приема заявок на погашение инвестиционных паев.</w:t>
      </w:r>
    </w:p>
    <w:p w14:paraId="39CDDEB7" w14:textId="77777777" w:rsidR="00883D70" w:rsidRPr="002E5D57" w:rsidRDefault="00883D70" w:rsidP="00883D70">
      <w:pPr>
        <w:ind w:firstLine="709"/>
        <w:jc w:val="both"/>
      </w:pPr>
      <w:r w:rsidRPr="002E5D57">
        <w:t xml:space="preserve">66. </w:t>
      </w:r>
      <w:r w:rsidR="00BE5F20" w:rsidRPr="002E5D57">
        <w:t xml:space="preserve">Управляющая компания раскрывает информацию о расчетной стоимости инвестиционного пая </w:t>
      </w:r>
      <w:r w:rsidR="00BE5F20" w:rsidRPr="007074E6">
        <w:t>на последний рабочий день срока приема заявок на приобретение инвестиционных паев, выдаваемых при досрочном погашении инвестиционных паев</w:t>
      </w:r>
      <w:r w:rsidR="00BE5F20">
        <w:t xml:space="preserve">. </w:t>
      </w:r>
      <w:r w:rsidR="00BE5F20" w:rsidRPr="007074E6">
        <w:t xml:space="preserve">Указанная информация раскрывается </w:t>
      </w:r>
      <w:r w:rsidR="00BE5F20" w:rsidRPr="002E5D57">
        <w:t>на сайте www.ukprofinvest.ru</w:t>
      </w:r>
      <w:r w:rsidRPr="002E5D57">
        <w:t>.</w:t>
      </w:r>
    </w:p>
    <w:p w14:paraId="29E5E44E" w14:textId="77777777" w:rsidR="00883D70" w:rsidRPr="002E5D57" w:rsidRDefault="00883D70" w:rsidP="00883D70">
      <w:pPr>
        <w:ind w:firstLine="709"/>
        <w:jc w:val="both"/>
      </w:pPr>
      <w:r w:rsidRPr="002E5D57">
        <w:t>67. В оплату инвестиционных паев, выдаваемых при досрочном погашении инвестиционных паев, передаются только денежные средства.</w:t>
      </w:r>
    </w:p>
    <w:p w14:paraId="7374454C" w14:textId="77777777" w:rsidR="00883D70" w:rsidRPr="002E5D57" w:rsidRDefault="00883D70" w:rsidP="00883D70">
      <w:pPr>
        <w:ind w:firstLine="709"/>
        <w:jc w:val="both"/>
      </w:pPr>
      <w:r w:rsidRPr="002E5D57">
        <w:t>68.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4E9360F5" w14:textId="77777777" w:rsidR="00BE5F20" w:rsidRDefault="00883D70" w:rsidP="00BE5F20">
      <w:pPr>
        <w:ind w:firstLine="709"/>
        <w:jc w:val="both"/>
      </w:pPr>
      <w:r w:rsidRPr="002E5D57">
        <w:t xml:space="preserve">69. </w:t>
      </w:r>
      <w:r w:rsidR="00BE5F20" w:rsidRPr="00475041">
        <w:t>Оплата инвестиционных паев</w:t>
      </w:r>
      <w:r w:rsidR="00BE5F20">
        <w:t>,</w:t>
      </w:r>
      <w:r w:rsidR="00BE5F20" w:rsidRPr="001402B9">
        <w:t xml:space="preserve"> выдаваемых при досрочном погашении инвестиционных паев</w:t>
      </w:r>
      <w:r w:rsidR="00BE5F20" w:rsidRPr="00475041">
        <w:t xml:space="preserve"> производится в течение срока приема заявок на их приобретение.</w:t>
      </w:r>
    </w:p>
    <w:p w14:paraId="06FB63A9" w14:textId="77777777" w:rsidR="00883D70" w:rsidRPr="002E5D57" w:rsidRDefault="00BE5F20" w:rsidP="00BE5F20">
      <w:pPr>
        <w:ind w:firstLine="709"/>
        <w:jc w:val="both"/>
      </w:pPr>
      <w:r>
        <w:t>М</w:t>
      </w:r>
      <w:r w:rsidRPr="001234F0">
        <w:t>инимальн</w:t>
      </w:r>
      <w:r>
        <w:t>ая сумма</w:t>
      </w:r>
      <w:r w:rsidRPr="001234F0">
        <w:t xml:space="preserve"> денежных ср</w:t>
      </w:r>
      <w:r>
        <w:t xml:space="preserve">едств, </w:t>
      </w:r>
      <w:r w:rsidRPr="001234F0">
        <w:t xml:space="preserve">передачей которой в оплату инвестиционных паев обусловлена выдача инвестиционных паев, </w:t>
      </w:r>
      <w:r>
        <w:t>настоящими П</w:t>
      </w:r>
      <w:r w:rsidRPr="001234F0">
        <w:t>равилами не устанавливается</w:t>
      </w:r>
      <w:r w:rsidR="00883D70" w:rsidRPr="002E5D57">
        <w:t>.</w:t>
      </w:r>
    </w:p>
    <w:p w14:paraId="752AF6E6" w14:textId="77777777" w:rsidR="00883D70" w:rsidRPr="002E5D57" w:rsidRDefault="00883D70" w:rsidP="00883D70">
      <w:pPr>
        <w:ind w:firstLine="709"/>
        <w:jc w:val="both"/>
      </w:pPr>
      <w:r w:rsidRPr="002E5D57">
        <w:t>70.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0C4ED1B7" w14:textId="77777777" w:rsidR="00677276" w:rsidRPr="002E5D57" w:rsidRDefault="00883D70" w:rsidP="00677276">
      <w:pPr>
        <w:ind w:firstLine="567"/>
        <w:jc w:val="both"/>
      </w:pPr>
      <w:r w:rsidRPr="002E5D57">
        <w:t xml:space="preserve">71. </w:t>
      </w:r>
      <w:r w:rsidR="00677276" w:rsidRPr="002E5D57">
        <w:t>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70 настоящих Правил, удовлетворяются в следующей очередности:</w:t>
      </w:r>
    </w:p>
    <w:p w14:paraId="46D00C35" w14:textId="77777777" w:rsidR="00677276" w:rsidRPr="002E5D57" w:rsidRDefault="00677276" w:rsidP="00677276">
      <w:pPr>
        <w:ind w:firstLine="709"/>
        <w:jc w:val="both"/>
      </w:pPr>
      <w:r w:rsidRPr="002E5D57">
        <w:t xml:space="preserve">в первую очередь - </w:t>
      </w:r>
      <w:r w:rsidRPr="001402B9">
        <w:t>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пределах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w:t>
      </w:r>
      <w:r w:rsidRPr="002E5D57">
        <w:t>;</w:t>
      </w:r>
    </w:p>
    <w:p w14:paraId="367125F8" w14:textId="77777777" w:rsidR="00677276" w:rsidRPr="002E5D57" w:rsidRDefault="00677276" w:rsidP="00677276">
      <w:pPr>
        <w:ind w:firstLine="709"/>
        <w:jc w:val="both"/>
      </w:pPr>
      <w:r w:rsidRPr="002E5D57">
        <w:t xml:space="preserve">во вторую очередь - </w:t>
      </w:r>
      <w:r w:rsidRPr="001402B9">
        <w:t>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части превышения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 пропорционально сумме денежных средств, переданных в оплату инвестиционных паев</w:t>
      </w:r>
      <w:r w:rsidRPr="002E5D57">
        <w:t>;</w:t>
      </w:r>
    </w:p>
    <w:p w14:paraId="2DCA7755" w14:textId="77777777" w:rsidR="00677276" w:rsidRDefault="00677276" w:rsidP="00677276">
      <w:pPr>
        <w:ind w:firstLine="709"/>
        <w:jc w:val="both"/>
      </w:pPr>
      <w:r w:rsidRPr="002E5D57">
        <w:t>в третью очередь - остальные заявки пропорционально суммам денежных средств, переданных в оплату инвестиционных паев.</w:t>
      </w:r>
    </w:p>
    <w:p w14:paraId="4B50C25B" w14:textId="77777777" w:rsidR="00883D70" w:rsidRPr="002E5D57" w:rsidRDefault="00677276" w:rsidP="00677276">
      <w:pPr>
        <w:ind w:firstLine="709"/>
        <w:jc w:val="both"/>
      </w:pPr>
      <w:r>
        <w:t>П</w:t>
      </w:r>
      <w:r w:rsidRPr="001402B9">
        <w:t>ри осуществлении владельцами инвестиционных паев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 в заявке на приобретение инвестиционных паев.</w:t>
      </w:r>
    </w:p>
    <w:p w14:paraId="743D0C06" w14:textId="77777777" w:rsidR="00883D70" w:rsidRPr="002E5D57" w:rsidRDefault="00883D70" w:rsidP="00883D70">
      <w:pPr>
        <w:ind w:firstLine="709"/>
        <w:jc w:val="both"/>
      </w:pPr>
      <w:r w:rsidRPr="002E5D57">
        <w:lastRenderedPageBreak/>
        <w:t>72. В случае недостаточности выдаваемых инвестиционных паев для удовлетворения всех заявок на приобретение инвестиционных паев указанные заявки, поданные лицами, не имеющими преимущественного права на приобретение инвестиционных паев, выдаваемых при досрочном погашении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650342C1" w14:textId="77777777" w:rsidR="00883D70" w:rsidRPr="002E5D57" w:rsidRDefault="00883D70" w:rsidP="00883D70">
      <w:pPr>
        <w:ind w:firstLine="709"/>
        <w:jc w:val="both"/>
      </w:pPr>
      <w:r w:rsidRPr="002E5D57">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4924DAA0" w14:textId="77777777" w:rsidR="00883D70" w:rsidRPr="000D4BB4" w:rsidRDefault="00883D70" w:rsidP="00883D70">
      <w:pPr>
        <w:ind w:firstLine="709"/>
        <w:jc w:val="both"/>
      </w:pPr>
    </w:p>
    <w:p w14:paraId="25E41746" w14:textId="55904BB4" w:rsidR="00883D70" w:rsidRPr="002E5D57" w:rsidRDefault="00883D70" w:rsidP="005E5768">
      <w:pPr>
        <w:pStyle w:val="aff1"/>
        <w:outlineLvl w:val="1"/>
      </w:pPr>
      <w:r w:rsidRPr="002E5D57">
        <w:t>Выдача дополнительных инвестиционных паев</w:t>
      </w:r>
    </w:p>
    <w:p w14:paraId="3A5DA887" w14:textId="77777777" w:rsidR="00883D70" w:rsidRPr="002E5D57" w:rsidRDefault="00883D70" w:rsidP="00883D70">
      <w:pPr>
        <w:ind w:firstLine="709"/>
        <w:jc w:val="both"/>
      </w:pPr>
    </w:p>
    <w:p w14:paraId="3617238D" w14:textId="77777777" w:rsidR="00677276" w:rsidRPr="00C71DA1" w:rsidRDefault="00883D70" w:rsidP="00677276">
      <w:pPr>
        <w:ind w:firstLine="709"/>
        <w:jc w:val="both"/>
      </w:pPr>
      <w:r w:rsidRPr="002E5D57">
        <w:t xml:space="preserve">73. </w:t>
      </w:r>
      <w:r w:rsidR="00677276" w:rsidRPr="00C71DA1">
        <w:t>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 решении должно быть определено:</w:t>
      </w:r>
    </w:p>
    <w:p w14:paraId="30BBB044" w14:textId="77777777" w:rsidR="00677276" w:rsidRPr="00C71DA1" w:rsidRDefault="00677276" w:rsidP="00677276">
      <w:pPr>
        <w:ind w:firstLine="709"/>
        <w:jc w:val="both"/>
      </w:pPr>
      <w:r w:rsidRPr="00C71DA1">
        <w:t>1) максимальное количество выдаваемых дополнительных инвестиционных паев;</w:t>
      </w:r>
    </w:p>
    <w:p w14:paraId="2B65E497" w14:textId="77777777" w:rsidR="00677276" w:rsidRPr="00C71DA1" w:rsidRDefault="00677276" w:rsidP="00677276">
      <w:pPr>
        <w:ind w:firstLine="709"/>
        <w:jc w:val="both"/>
      </w:pPr>
      <w:r w:rsidRPr="00C71DA1">
        <w:t>2) имущество, которое может быть передано в оплату выдаваемых дополнительных инвестиционных паев.</w:t>
      </w:r>
    </w:p>
    <w:p w14:paraId="7EFF3E0F" w14:textId="77777777" w:rsidR="00883D70"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00883D70" w:rsidRPr="00C71DA1">
        <w:t>.</w:t>
      </w:r>
    </w:p>
    <w:p w14:paraId="20FCB10C" w14:textId="77777777" w:rsidR="00883D70" w:rsidRDefault="00883D70" w:rsidP="00883D70">
      <w:pPr>
        <w:ind w:firstLine="709"/>
        <w:jc w:val="both"/>
      </w:pPr>
      <w:r w:rsidRPr="002E5D57">
        <w:t>74. Прием заявок на приобретение дополнительных инвестиционных паев осуществляется в течение одной недели со дня начала срока приема заявок, указанного в сообщении о начале срока приема заявок на приобретение дополнительных инвестиционных паев.</w:t>
      </w:r>
    </w:p>
    <w:p w14:paraId="1920ECE8" w14:textId="77777777" w:rsidR="00677276" w:rsidRPr="00C71DA1" w:rsidRDefault="00883D70" w:rsidP="00677276">
      <w:pPr>
        <w:ind w:firstLine="709"/>
        <w:jc w:val="both"/>
      </w:pPr>
      <w:r w:rsidRPr="00C71DA1">
        <w:t xml:space="preserve">75. </w:t>
      </w:r>
      <w:r w:rsidR="00677276" w:rsidRPr="00C71DA1">
        <w:t xml:space="preserve">Управляющая компания раскрывает информацию о расчетной стоимости инвестиционного пая на последний рабочий день </w:t>
      </w:r>
      <w:r w:rsidR="00677276" w:rsidRPr="00406E76">
        <w:t>срока приема заявок на приобретение дополнительных инвестиционных паев</w:t>
      </w:r>
      <w:r w:rsidR="00677276" w:rsidRPr="00C71DA1">
        <w:t>, а также</w:t>
      </w:r>
      <w:r w:rsidR="00677276">
        <w:t xml:space="preserve"> информацию</w:t>
      </w:r>
      <w:r w:rsidR="00677276" w:rsidRPr="00C71DA1">
        <w:t xml:space="preserve">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14:paraId="1F2D4811"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2732681A" w14:textId="77777777" w:rsidR="00677276" w:rsidRPr="00C71DA1" w:rsidRDefault="00677276" w:rsidP="00677276">
      <w:pPr>
        <w:ind w:firstLine="709"/>
        <w:jc w:val="both"/>
      </w:pPr>
      <w:r w:rsidRPr="00C71DA1">
        <w:t>76.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14:paraId="53D08290"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74A79369" w14:textId="77777777" w:rsidR="00DC08A2" w:rsidRPr="005F2867" w:rsidRDefault="00677276" w:rsidP="00DC08A2">
      <w:pPr>
        <w:ind w:firstLine="709"/>
        <w:jc w:val="both"/>
      </w:pPr>
      <w:r w:rsidRPr="00C71DA1">
        <w:t xml:space="preserve">77. </w:t>
      </w:r>
      <w:r w:rsidR="00DC08A2">
        <w:t>В</w:t>
      </w:r>
      <w:r w:rsidR="00DC08A2" w:rsidRPr="00677F35">
        <w:t xml:space="preserve"> оплату инвестиционных паев могут быть переданы денежные средства </w:t>
      </w:r>
      <w:r w:rsidR="00DC08A2" w:rsidRPr="00C71DA1">
        <w:t xml:space="preserve">и </w:t>
      </w:r>
      <w:r w:rsidR="00DC08A2">
        <w:t>иное имущество –</w:t>
      </w:r>
      <w:r w:rsidR="00DC08A2" w:rsidRPr="00C71DA1">
        <w:t xml:space="preserve"> недвижимое имущество, предусмотренн</w:t>
      </w:r>
      <w:r w:rsidR="00DC08A2">
        <w:t>о</w:t>
      </w:r>
      <w:r w:rsidR="00DC08A2" w:rsidRPr="00C71DA1">
        <w:t>е инвестиционной декларацией Фонда.</w:t>
      </w:r>
      <w:r w:rsidR="00DC08A2">
        <w:t xml:space="preserve"> При этом </w:t>
      </w:r>
      <w:r w:rsidR="00DC08A2">
        <w:rPr>
          <w:bCs/>
        </w:rPr>
        <w:t xml:space="preserve">недвижимое имущество </w:t>
      </w:r>
      <w:r w:rsidR="00DC08A2" w:rsidRPr="00677F35">
        <w:rPr>
          <w:bCs/>
        </w:rPr>
        <w:t>мо</w:t>
      </w:r>
      <w:r w:rsidR="00DC08A2">
        <w:rPr>
          <w:bCs/>
        </w:rPr>
        <w:t>же</w:t>
      </w:r>
      <w:r w:rsidR="00DC08A2" w:rsidRPr="00677F35">
        <w:rPr>
          <w:bCs/>
        </w:rPr>
        <w:t>т передаваться в оплату дополнительных инвестиционных паев только при условии того, что он</w:t>
      </w:r>
      <w:r w:rsidR="00DC08A2">
        <w:rPr>
          <w:bCs/>
        </w:rPr>
        <w:t>о:</w:t>
      </w:r>
    </w:p>
    <w:p w14:paraId="125569BE" w14:textId="792945A3" w:rsidR="00677276" w:rsidRDefault="00DC08A2" w:rsidP="00DC08A2">
      <w:pPr>
        <w:ind w:firstLine="709"/>
        <w:jc w:val="both"/>
      </w:pPr>
      <w:r>
        <w:rPr>
          <w:bCs/>
        </w:rPr>
        <w:t>- находит</w:t>
      </w:r>
      <w:r w:rsidRPr="00677F35">
        <w:rPr>
          <w:bCs/>
        </w:rPr>
        <w:t>ся на территории Российской Федерации, не должно находит</w:t>
      </w:r>
      <w:r>
        <w:rPr>
          <w:bCs/>
        </w:rPr>
        <w:t>ь</w:t>
      </w:r>
      <w:r w:rsidRPr="00677F35">
        <w:rPr>
          <w:bCs/>
        </w:rPr>
        <w:t>ся в залоге и не обременено правами третьих лиц, препятствующими передаче такого имущества в состав имущества Фонда, в отношении него отсутствует запрет в совершении регистрационных действий, не изъято из оборота или не ограничено в обороте в соответствии с законодательством Российской Федерации</w:t>
      </w:r>
      <w:r w:rsidR="00677276" w:rsidRPr="00677F35">
        <w:rPr>
          <w:bCs/>
        </w:rPr>
        <w:t>.</w:t>
      </w:r>
    </w:p>
    <w:p w14:paraId="71C66A13" w14:textId="77777777" w:rsidR="00677276" w:rsidRPr="00C71DA1" w:rsidRDefault="00677276" w:rsidP="00677276">
      <w:pPr>
        <w:ind w:firstLine="709"/>
        <w:jc w:val="both"/>
      </w:pPr>
      <w:r w:rsidRPr="00C71DA1">
        <w:t xml:space="preserve">78. </w:t>
      </w:r>
      <w:r>
        <w:t>Минимальная сумма</w:t>
      </w:r>
      <w:r w:rsidRPr="001234F0">
        <w:t xml:space="preserve"> денежных средств (стоимост</w:t>
      </w:r>
      <w:r>
        <w:t>ь</w:t>
      </w:r>
      <w:r w:rsidRPr="001234F0">
        <w:t xml:space="preserve"> имущества), передачей которой в оплату</w:t>
      </w:r>
      <w:r>
        <w:t xml:space="preserve"> дополнительных</w:t>
      </w:r>
      <w:r w:rsidRPr="001234F0">
        <w:t xml:space="preserve"> инвестиционных паев обусловлена выдача инвестиционных паев</w:t>
      </w:r>
      <w:r w:rsidRPr="001234F0" w:rsidDel="001234F0">
        <w:t xml:space="preserve"> </w:t>
      </w:r>
      <w:r>
        <w:t>–</w:t>
      </w:r>
      <w:r w:rsidRPr="00C71DA1">
        <w:t xml:space="preserve"> </w:t>
      </w:r>
      <w:r w:rsidRPr="002E5D57">
        <w:t>10 000 000 (Десят</w:t>
      </w:r>
      <w:r>
        <w:t>ь</w:t>
      </w:r>
      <w:r w:rsidRPr="002E5D57">
        <w:t xml:space="preserve"> миллионов) рублей</w:t>
      </w:r>
      <w:r w:rsidRPr="00C71DA1">
        <w:t>.</w:t>
      </w:r>
    </w:p>
    <w:p w14:paraId="63E042C0" w14:textId="77777777" w:rsidR="00677276" w:rsidRDefault="00677276" w:rsidP="00677276">
      <w:pPr>
        <w:ind w:firstLine="709"/>
        <w:jc w:val="both"/>
      </w:pPr>
      <w:r>
        <w:t>У</w:t>
      </w:r>
      <w:r w:rsidRPr="001234F0">
        <w:t>словие о минимальной сумме денежных средств (стоимости имущества), передачей которой в оплату инвестиционных паев обусловлена выдача инвестиционных паев после завершения (окончания) формирования фонда, не распространяется на лиц, имеющих преимущественное право на приобретение инвестиционных паев</w:t>
      </w:r>
      <w:r w:rsidRPr="00C71DA1">
        <w:t>.</w:t>
      </w:r>
    </w:p>
    <w:p w14:paraId="2D6DB6AA" w14:textId="77777777" w:rsidR="00677276" w:rsidRPr="00C71DA1" w:rsidRDefault="00677276" w:rsidP="00677276">
      <w:pPr>
        <w:ind w:firstLine="709"/>
        <w:jc w:val="both"/>
      </w:pPr>
      <w:r w:rsidRPr="00C71DA1">
        <w:lastRenderedPageBreak/>
        <w:t>79.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14:paraId="65055559" w14:textId="77777777" w:rsidR="00677276" w:rsidRPr="00C71DA1" w:rsidRDefault="00677276" w:rsidP="00677276">
      <w:pPr>
        <w:ind w:firstLine="709"/>
        <w:jc w:val="both"/>
      </w:pPr>
      <w:r w:rsidRPr="00C71DA1">
        <w:t xml:space="preserve">80. </w:t>
      </w:r>
      <w:r>
        <w:t>Утратил силу.</w:t>
      </w:r>
    </w:p>
    <w:p w14:paraId="18A81D03" w14:textId="77777777" w:rsidR="00677276" w:rsidRPr="00C71DA1" w:rsidRDefault="00677276" w:rsidP="00677276">
      <w:pPr>
        <w:ind w:firstLine="709"/>
        <w:jc w:val="both"/>
      </w:pPr>
      <w:r w:rsidRPr="00C71DA1">
        <w:t>81. Владельцы инвестиционных паев имеют преимущественное право на приобретение дополнительных инвестиционных паев.</w:t>
      </w:r>
    </w:p>
    <w:p w14:paraId="046DC23A" w14:textId="77777777" w:rsidR="00677276" w:rsidRPr="00C71DA1" w:rsidRDefault="00677276" w:rsidP="00677276">
      <w:pPr>
        <w:ind w:firstLine="709"/>
        <w:jc w:val="both"/>
      </w:pPr>
      <w:r w:rsidRPr="00C71DA1">
        <w:t>82. Заявки на приобретение дополнительных инвестиционных паев в целях осуществления преимущественного права, предусмотренного пунктом 81 настоящих Правил, удовлетворяются в следующей очередности:</w:t>
      </w:r>
    </w:p>
    <w:p w14:paraId="01C0DF26" w14:textId="77777777" w:rsidR="00677276" w:rsidRPr="00C71DA1" w:rsidRDefault="00677276" w:rsidP="00677276">
      <w:pPr>
        <w:ind w:firstLine="709"/>
        <w:jc w:val="both"/>
      </w:pPr>
      <w:r w:rsidRPr="00C71DA1">
        <w:t>в первую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 в пределах количества инвестиционных паев, пропорционального количеству инвестиционных паев, принадлежащих им на указанную дату;</w:t>
      </w:r>
    </w:p>
    <w:p w14:paraId="5F3D717F" w14:textId="77777777" w:rsidR="00677276" w:rsidRPr="00C71DA1" w:rsidRDefault="00677276" w:rsidP="00677276">
      <w:pPr>
        <w:ind w:firstLine="709"/>
        <w:jc w:val="both"/>
      </w:pPr>
      <w:r w:rsidRPr="00C71DA1">
        <w:t>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оставшейся части инвестиционных паев, - в пределах количества инвестиционных паев, указанных в заявке;</w:t>
      </w:r>
    </w:p>
    <w:p w14:paraId="5337F3EC" w14:textId="77777777" w:rsidR="00677276" w:rsidRDefault="00677276" w:rsidP="00677276">
      <w:pPr>
        <w:ind w:firstLine="709"/>
        <w:jc w:val="both"/>
      </w:pPr>
      <w:r w:rsidRPr="00C71DA1">
        <w:t>в третью очередь - остальные заявки пропорционально стоимости имущества, переданного в оплату инвестиционных паев.</w:t>
      </w:r>
    </w:p>
    <w:p w14:paraId="24958CF6" w14:textId="77777777" w:rsidR="00677276" w:rsidRDefault="00677276" w:rsidP="00677276">
      <w:pPr>
        <w:ind w:firstLine="709"/>
        <w:jc w:val="both"/>
      </w:pPr>
      <w:r>
        <w:t>П</w:t>
      </w:r>
      <w:r w:rsidRPr="001234F0">
        <w:t>ри осуществлении преимущественного права на приобретение дополнительных инвестиционных паев дополнительные инвестиционные паи выдаются в пределах количества инвестиционных паев, указанного в заявке на приобретение инвестиционных паев</w:t>
      </w:r>
      <w:r>
        <w:t>.</w:t>
      </w:r>
    </w:p>
    <w:p w14:paraId="184D863F" w14:textId="0A5A6251" w:rsidR="00883D70" w:rsidRPr="00C71DA1" w:rsidRDefault="005D56A2" w:rsidP="00677276">
      <w:pPr>
        <w:ind w:firstLine="709"/>
        <w:jc w:val="both"/>
      </w:pPr>
      <w:r w:rsidRPr="001D46A8">
        <w:t>Минимальный срок для оплаты дополнительных инвестиционных паев при осуществлении преимущественного права</w:t>
      </w:r>
      <w:r>
        <w:t xml:space="preserve"> на их приобретение, составля</w:t>
      </w:r>
      <w:r w:rsidRPr="001D46A8">
        <w:t>е</w:t>
      </w:r>
      <w:r>
        <w:t>т</w:t>
      </w:r>
      <w:r w:rsidRPr="001D46A8">
        <w:t xml:space="preserve"> не менее трех месяцев для передачи в оплату дополнительных инвестиционных паев иного имущества, кроме денежных средств</w:t>
      </w:r>
      <w:r w:rsidR="00677276">
        <w:t>.</w:t>
      </w:r>
    </w:p>
    <w:p w14:paraId="7123E04C" w14:textId="77777777" w:rsidR="00883D70" w:rsidRPr="00C71DA1" w:rsidRDefault="00883D70" w:rsidP="00883D70">
      <w:pPr>
        <w:ind w:firstLine="709"/>
        <w:jc w:val="both"/>
      </w:pPr>
      <w:r w:rsidRPr="00C71DA1">
        <w:t>83. Если иное не предусмотрено пунктом 82 настоящих Правил,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 поданные лицами, не имеющими преимущественного права на приобретение дополнительных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0860B368" w14:textId="77777777" w:rsidR="00883D70" w:rsidRDefault="00883D70" w:rsidP="00883D70">
      <w:pPr>
        <w:ind w:firstLine="709"/>
        <w:jc w:val="both"/>
      </w:pPr>
      <w:r w:rsidRPr="00C71DA1">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00CF5090" w14:textId="77777777" w:rsidR="00883D70" w:rsidRPr="000D4BB4" w:rsidRDefault="00883D70" w:rsidP="00883D70">
      <w:pPr>
        <w:ind w:firstLine="709"/>
        <w:jc w:val="both"/>
      </w:pPr>
    </w:p>
    <w:p w14:paraId="2C524522" w14:textId="77777777" w:rsidR="00883D70" w:rsidRPr="002E5D57" w:rsidRDefault="00883D70" w:rsidP="005E5768">
      <w:pPr>
        <w:pStyle w:val="aff1"/>
        <w:outlineLvl w:val="1"/>
      </w:pPr>
      <w:r w:rsidRPr="002E5D57">
        <w:t>Порядок передачи имущества в оплату инвестиционных паев</w:t>
      </w:r>
    </w:p>
    <w:p w14:paraId="6B32F241" w14:textId="77777777" w:rsidR="00883D70" w:rsidRPr="002E5D57" w:rsidRDefault="00883D70" w:rsidP="00883D70">
      <w:pPr>
        <w:ind w:firstLine="709"/>
        <w:jc w:val="both"/>
      </w:pPr>
    </w:p>
    <w:p w14:paraId="1C84A934" w14:textId="77777777" w:rsidR="00883D70" w:rsidRPr="002E5D57" w:rsidRDefault="00883D70" w:rsidP="00883D70">
      <w:pPr>
        <w:ind w:firstLine="709"/>
        <w:jc w:val="both"/>
      </w:pPr>
      <w:r>
        <w:t xml:space="preserve">84. </w:t>
      </w:r>
      <w:r w:rsidRPr="002E5D57">
        <w:t>Порядок передачи имущества в оплату инвестиционных паев при формировании Фонда:</w:t>
      </w:r>
    </w:p>
    <w:p w14:paraId="285BFC3F" w14:textId="77777777" w:rsidR="00883D70" w:rsidRPr="002E5D57" w:rsidRDefault="00883D70" w:rsidP="00883D70">
      <w:pPr>
        <w:ind w:firstLine="709"/>
        <w:jc w:val="both"/>
      </w:pPr>
      <w:r w:rsidRPr="002E5D57">
        <w:t>- внесение в Фонд денежных средств осуществляется путем перечисления их на счет управляющей компании, открытый для учета денежных средств, составляющих имущество Фонда;</w:t>
      </w:r>
    </w:p>
    <w:p w14:paraId="6BE8B3E2" w14:textId="77777777" w:rsidR="00883D70" w:rsidRPr="002E5D57" w:rsidRDefault="00883D70" w:rsidP="00883D70">
      <w:pPr>
        <w:ind w:firstLine="709"/>
        <w:jc w:val="both"/>
      </w:pPr>
      <w:r w:rsidRPr="002E5D57">
        <w:t xml:space="preserve">- внесение в Фонд бездокументарных ценных бумаг осуществляется путем их зачисления на счет депо, открытый для учета имущества Фонда в специализированном депозитарии, либо на иные счета, открытые в соответствии с законодательством Российской Федерации для учета имущества, составляющего Фонд; </w:t>
      </w:r>
    </w:p>
    <w:p w14:paraId="5949CB61" w14:textId="77777777" w:rsidR="00883D70" w:rsidRPr="002E5D57" w:rsidRDefault="00883D70" w:rsidP="00883D70">
      <w:pPr>
        <w:ind w:firstLine="709"/>
        <w:jc w:val="both"/>
      </w:pPr>
      <w:r w:rsidRPr="002E5D57">
        <w:t>- внесение в Фонд документарных ценных бумаг осуществляется по акту приема-передачи;</w:t>
      </w:r>
    </w:p>
    <w:p w14:paraId="7F0C1FD3" w14:textId="77777777" w:rsidR="00883D70" w:rsidRPr="002E5D57" w:rsidRDefault="00883D70" w:rsidP="00883D70">
      <w:pPr>
        <w:ind w:firstLine="709"/>
        <w:jc w:val="both"/>
      </w:pPr>
      <w:r w:rsidRPr="002E5D57">
        <w:t xml:space="preserve">- внесение в Фонд недвижимого имущества, имущественных прав на недвижимое имущество, в том числе прав аренды недвижимого имущества, производится путем осуществления государственной регистрации на Фонд объекта недвижимости или прав на него, </w:t>
      </w:r>
      <w:r w:rsidRPr="002E5D57">
        <w:lastRenderedPageBreak/>
        <w:t xml:space="preserve">и передачей специализированному депозитарию документов, подтверждающих факт вышеуказанной регистрации; </w:t>
      </w:r>
    </w:p>
    <w:p w14:paraId="0F2DEED2" w14:textId="77777777" w:rsidR="00883D70" w:rsidRPr="002E5D57" w:rsidRDefault="00883D70" w:rsidP="00883D70">
      <w:pPr>
        <w:ind w:firstLine="709"/>
        <w:jc w:val="both"/>
      </w:pPr>
      <w:r w:rsidRPr="002E5D57">
        <w:t xml:space="preserve">- внесение в Фонд имущественных прав по обязательствам из договоров участия в долевом строительстве объектов недвижимого имущества осуществляется путем уступки имущественных прав из соответствующих договоров с обязательной государственной регистрацией такой уступки; </w:t>
      </w:r>
    </w:p>
    <w:p w14:paraId="702FA9DB" w14:textId="77777777" w:rsidR="00883D70" w:rsidRPr="002E5D57" w:rsidRDefault="00883D70" w:rsidP="00883D70">
      <w:pPr>
        <w:ind w:firstLine="709"/>
        <w:jc w:val="both"/>
      </w:pPr>
      <w:r w:rsidRPr="002E5D57">
        <w:t xml:space="preserve">- внесение в Фонд имущественных прав по обязательствам из инвестиционных договоров осуществляется путем уступки имущественных прав из соответствующих договоров; </w:t>
      </w:r>
    </w:p>
    <w:p w14:paraId="6F941FE8" w14:textId="77777777" w:rsidR="00883D70" w:rsidRPr="002E5D57" w:rsidRDefault="00883D70" w:rsidP="00883D70">
      <w:pPr>
        <w:ind w:firstLine="709"/>
        <w:jc w:val="both"/>
      </w:pPr>
      <w:r w:rsidRPr="002E5D57">
        <w:t>- доли в уставных капиталах обществ с ограниченной ответственностью в оплату приобретаемых инвестиционных паев передаются для включения в Фонд путем государственной регистрации соответствующих изменений в учредительных документах общества с ограниченной ответственностью;</w:t>
      </w:r>
    </w:p>
    <w:p w14:paraId="2098F01C" w14:textId="77777777" w:rsidR="00883D70" w:rsidRPr="002E5D57" w:rsidRDefault="00883D70" w:rsidP="00883D70">
      <w:pPr>
        <w:ind w:firstLine="709"/>
        <w:jc w:val="both"/>
      </w:pPr>
      <w:r w:rsidRPr="002E5D57">
        <w:t>- передача в Фонд копий проектно-сметной документации осуществляется по акту приема-передачи.</w:t>
      </w:r>
    </w:p>
    <w:p w14:paraId="26401A25" w14:textId="77777777" w:rsidR="00883D70" w:rsidRPr="002E5D57" w:rsidRDefault="00883D70" w:rsidP="00883D70">
      <w:pPr>
        <w:ind w:firstLine="709"/>
        <w:jc w:val="both"/>
      </w:pPr>
      <w:r w:rsidRPr="002E5D57">
        <w:t>Порядок передачи имущества в оплату инвестиционных паев после завершения (окончания) формирования Фонда:</w:t>
      </w:r>
    </w:p>
    <w:p w14:paraId="0437CB39" w14:textId="77777777" w:rsidR="00883D70" w:rsidRPr="005D16B7" w:rsidRDefault="00883D70" w:rsidP="00883D70">
      <w:pPr>
        <w:ind w:firstLine="709"/>
        <w:jc w:val="both"/>
      </w:pPr>
      <w:r>
        <w:t>- д</w:t>
      </w:r>
      <w:r w:rsidRPr="005D16B7">
        <w:t>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14:paraId="48CE3F5C" w14:textId="77777777" w:rsidR="00883D70" w:rsidRPr="005D16B7" w:rsidRDefault="00883D70" w:rsidP="00883D70">
      <w:pPr>
        <w:ind w:firstLine="709"/>
        <w:jc w:val="both"/>
      </w:pPr>
      <w:bookmarkStart w:id="8" w:name="p39"/>
      <w:bookmarkEnd w:id="8"/>
      <w:r>
        <w:t>- п</w:t>
      </w:r>
      <w:r w:rsidRPr="005D16B7">
        <w:t>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 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 Датой передачи недвижимого имущества является дата, указанная в передаточном акте, предусмотренном в настоящем абзаце.</w:t>
      </w:r>
    </w:p>
    <w:p w14:paraId="2B619613" w14:textId="77777777" w:rsidR="00883D70" w:rsidRPr="002E5D57" w:rsidRDefault="00883D70" w:rsidP="00883D70">
      <w:pPr>
        <w:ind w:firstLine="709"/>
        <w:jc w:val="both"/>
      </w:pPr>
      <w:r>
        <w:t>85.</w:t>
      </w:r>
      <w:r w:rsidRPr="002E5D57">
        <w:t xml:space="preserve"> Порядок определения стоимости имущества, передаваемого в оплату инвестиционных паев при формировании Фонда: </w:t>
      </w:r>
    </w:p>
    <w:p w14:paraId="59C70EB9" w14:textId="77777777" w:rsidR="00883D70" w:rsidRPr="002E5D57" w:rsidRDefault="00883D70" w:rsidP="00883D70">
      <w:pPr>
        <w:ind w:firstLine="709"/>
        <w:jc w:val="both"/>
      </w:pPr>
      <w:r w:rsidRPr="002E5D57">
        <w:t>- оценочной стоимостью передаваемых ценных бумаг, имеющих признаваемые котировки, является их признаваемая котировка на дату внесения их для включения в состав активов Фонда;</w:t>
      </w:r>
    </w:p>
    <w:p w14:paraId="448CB569" w14:textId="77777777" w:rsidR="00883D70" w:rsidRDefault="00883D70" w:rsidP="00883D70">
      <w:pPr>
        <w:ind w:firstLine="709"/>
        <w:jc w:val="both"/>
      </w:pPr>
      <w:r w:rsidRPr="002E5D57">
        <w:t xml:space="preserve">- ценные бумаги, не имеющие признаваемой котировки, а также иное имущество передаются в Фонд по оценочной стоимости, определенной оценщиком на дату не ранее 6 месяцев до даты их внесения для включения в Фонд. </w:t>
      </w:r>
    </w:p>
    <w:p w14:paraId="65184DB1" w14:textId="77777777" w:rsidR="00EB787D" w:rsidRPr="00EB787D" w:rsidRDefault="00EB787D" w:rsidP="00EB787D">
      <w:pPr>
        <w:ind w:firstLine="709"/>
        <w:jc w:val="both"/>
      </w:pPr>
      <w:r w:rsidRPr="00EB787D">
        <w:t>Порядок определения стоимости имущества, передаваемого в оплату инвестиционных паев после завершения (окончания) формирования Фонда,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Банка России от 25.08.2015г.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и действующими Правилами определения стоимости чистых активов Фонда.</w:t>
      </w:r>
    </w:p>
    <w:p w14:paraId="16119A4B" w14:textId="77777777" w:rsidR="00883D70" w:rsidRPr="005D16B7" w:rsidRDefault="00EB787D" w:rsidP="00883D70">
      <w:pPr>
        <w:ind w:firstLine="709"/>
        <w:jc w:val="both"/>
      </w:pPr>
      <w:r w:rsidRPr="00EB787D">
        <w:t>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w:t>
      </w:r>
    </w:p>
    <w:p w14:paraId="3C58F574" w14:textId="77777777" w:rsidR="00883D70" w:rsidRPr="000601B7" w:rsidRDefault="00883D70" w:rsidP="00883D70">
      <w:pPr>
        <w:ind w:firstLine="709"/>
        <w:jc w:val="both"/>
      </w:pPr>
      <w:r w:rsidRPr="000601B7">
        <w:t xml:space="preserve">86. </w:t>
      </w:r>
      <w:r w:rsidR="00677276">
        <w:t>Исключен</w:t>
      </w:r>
      <w:r w:rsidRPr="000601B7">
        <w:t>.</w:t>
      </w:r>
    </w:p>
    <w:p w14:paraId="3BCD448C" w14:textId="77777777" w:rsidR="00883D70" w:rsidRPr="000601B7" w:rsidRDefault="00883D70" w:rsidP="00677276">
      <w:pPr>
        <w:ind w:firstLine="709"/>
        <w:jc w:val="both"/>
      </w:pPr>
      <w:r w:rsidRPr="000601B7">
        <w:t xml:space="preserve">87. </w:t>
      </w:r>
      <w:r w:rsidR="00677276">
        <w:t>Исключен</w:t>
      </w:r>
      <w:r w:rsidRPr="000601B7">
        <w:t>.</w:t>
      </w:r>
    </w:p>
    <w:p w14:paraId="4CCB8DCB" w14:textId="77777777" w:rsidR="00883D70" w:rsidRPr="000D4BB4" w:rsidRDefault="00883D70" w:rsidP="00883D70">
      <w:pPr>
        <w:ind w:firstLine="709"/>
        <w:jc w:val="both"/>
      </w:pPr>
    </w:p>
    <w:p w14:paraId="380B83E8" w14:textId="77777777" w:rsidR="00883D70" w:rsidRPr="002E5D57" w:rsidRDefault="00883D70" w:rsidP="005E5768">
      <w:pPr>
        <w:pStyle w:val="aff1"/>
        <w:outlineLvl w:val="1"/>
      </w:pPr>
      <w:r w:rsidRPr="002E5D57">
        <w:t>Возврат имущества, переданного в оплату инвестиционных паев</w:t>
      </w:r>
    </w:p>
    <w:p w14:paraId="2CD028FC" w14:textId="77777777" w:rsidR="00883D70" w:rsidRPr="000D4BB4" w:rsidRDefault="00883D70" w:rsidP="00883D70">
      <w:pPr>
        <w:ind w:firstLine="709"/>
        <w:jc w:val="both"/>
      </w:pPr>
    </w:p>
    <w:p w14:paraId="48C10CE2" w14:textId="77777777" w:rsidR="00677276" w:rsidRDefault="00883D70" w:rsidP="00677276">
      <w:pPr>
        <w:ind w:firstLine="709"/>
        <w:jc w:val="both"/>
      </w:pPr>
      <w:r w:rsidRPr="002E5D57">
        <w:t>8</w:t>
      </w:r>
      <w:r>
        <w:t>8</w:t>
      </w:r>
      <w:r w:rsidRPr="002E5D57">
        <w:t>.</w:t>
      </w:r>
      <w:r w:rsidR="00677276" w:rsidRPr="002E5D57">
        <w:t xml:space="preserve"> </w:t>
      </w:r>
      <w:r w:rsidR="00677276" w:rsidRPr="00A17C38">
        <w:t xml:space="preserve">После завершения (окончания) формирования Фонда </w:t>
      </w:r>
      <w:r w:rsidR="00677276" w:rsidRPr="002E5D57">
        <w:t xml:space="preserve">Управляющая компания </w:t>
      </w:r>
      <w:r w:rsidR="00677276">
        <w:t>осуществляет возврат</w:t>
      </w:r>
      <w:r w:rsidR="00677276" w:rsidRPr="002E5D57">
        <w:t xml:space="preserve"> </w:t>
      </w:r>
      <w:r w:rsidR="00677276" w:rsidRPr="00A17C38">
        <w:t>денежных средств (иного имущества), переданных (переданного) в оплату инвестиционных паев</w:t>
      </w:r>
      <w:r w:rsidR="00677276" w:rsidRPr="00A17C38" w:rsidDel="00A17C38">
        <w:t xml:space="preserve"> </w:t>
      </w:r>
      <w:r w:rsidR="00677276" w:rsidRPr="002E5D57">
        <w:t xml:space="preserve">лицу, передавшему его в оплату инвестиционных паев, </w:t>
      </w:r>
      <w:r w:rsidR="00677276">
        <w:t>в следующих случаях:</w:t>
      </w:r>
    </w:p>
    <w:p w14:paraId="311822ED" w14:textId="77777777" w:rsidR="00677276" w:rsidRDefault="00677276" w:rsidP="00677276">
      <w:pPr>
        <w:jc w:val="both"/>
      </w:pPr>
      <w:r>
        <w:lastRenderedPageBreak/>
        <w:t xml:space="preserve">1) </w:t>
      </w:r>
      <w:r w:rsidRPr="00333B85">
        <w:t>приостановлени</w:t>
      </w:r>
      <w:r>
        <w:t>е</w:t>
      </w:r>
      <w:r w:rsidRPr="00333B85">
        <w:t xml:space="preserve"> выдачи инвестиционных паев</w:t>
      </w:r>
      <w:r>
        <w:t>;</w:t>
      </w:r>
    </w:p>
    <w:p w14:paraId="0600BC5C" w14:textId="77777777" w:rsidR="00677276" w:rsidRDefault="00677276" w:rsidP="00677276">
      <w:pPr>
        <w:jc w:val="both"/>
      </w:pPr>
      <w:r>
        <w:t xml:space="preserve">2) </w:t>
      </w:r>
      <w:r w:rsidRPr="00333B85">
        <w:t>денежные средства (иное им</w:t>
      </w:r>
      <w:r>
        <w:t>ущество) поступили (поступило) У</w:t>
      </w:r>
      <w:r w:rsidRPr="00333B85">
        <w:t xml:space="preserve">правляющей компании не в течение сроков передачи денежных средств (иного имущества) в оплату инвестиционных паев, предусмотренных </w:t>
      </w:r>
      <w:r>
        <w:t>настоящими Правилами;</w:t>
      </w:r>
    </w:p>
    <w:p w14:paraId="6546DC3A" w14:textId="77777777" w:rsidR="00677276" w:rsidRPr="002E5D57" w:rsidRDefault="00677276" w:rsidP="00677276">
      <w:pPr>
        <w:jc w:val="both"/>
      </w:pPr>
      <w:r>
        <w:t xml:space="preserve">3) </w:t>
      </w:r>
      <w:r w:rsidRPr="00333B85">
        <w:t xml:space="preserve">в оплату инвестиционных паев переданы денежные средства (передано иное имущество), сумма которых (стоимость которого) меньше установленной </w:t>
      </w:r>
      <w:r>
        <w:t>настоящими П</w:t>
      </w:r>
      <w:r w:rsidRPr="00333B85">
        <w:t>равилами минимальной суммы денежных средств (стоимости имущества), передачей которой в оплату инвестиционных паев обусловлена выдача инвестиционных паев</w:t>
      </w:r>
      <w:r w:rsidRPr="002E5D57">
        <w:t>.</w:t>
      </w:r>
    </w:p>
    <w:p w14:paraId="2F67753C" w14:textId="77777777" w:rsidR="00065FDA" w:rsidRPr="00A86D6E" w:rsidRDefault="00677276" w:rsidP="00065FDA">
      <w:pPr>
        <w:ind w:firstLine="709"/>
        <w:jc w:val="both"/>
      </w:pPr>
      <w:r w:rsidRPr="002E5D57">
        <w:t>8</w:t>
      </w:r>
      <w:r>
        <w:t>9</w:t>
      </w:r>
      <w:r w:rsidRPr="002E5D57">
        <w:t xml:space="preserve">. </w:t>
      </w:r>
      <w:r w:rsidR="00065FDA" w:rsidRPr="002E5D57">
        <w:t xml:space="preserve">После завершения (окончания) формирования Фонда </w:t>
      </w:r>
      <w:r w:rsidR="00065FDA">
        <w:t>в</w:t>
      </w:r>
      <w:r w:rsidR="00065FDA" w:rsidRPr="00A86D6E">
        <w:t>озврат имущества в случаях, предусмотренных пунктом 88 настоящих Правил, осуществляется Управляющей компанией в следующ</w:t>
      </w:r>
      <w:r w:rsidR="00065FDA">
        <w:t>ем порядке и</w:t>
      </w:r>
      <w:r w:rsidR="00065FDA" w:rsidRPr="00A86D6E">
        <w:t xml:space="preserve"> сроки:</w:t>
      </w:r>
    </w:p>
    <w:p w14:paraId="2F095198" w14:textId="77777777" w:rsidR="00065FDA" w:rsidRPr="00333B85" w:rsidRDefault="00065FDA" w:rsidP="00065FDA">
      <w:pPr>
        <w:ind w:firstLine="709"/>
        <w:jc w:val="both"/>
      </w:pPr>
      <w:r w:rsidRPr="00A86D6E">
        <w:t xml:space="preserve">1) </w:t>
      </w:r>
      <w:r>
        <w:t>У</w:t>
      </w:r>
      <w:r w:rsidRPr="00333B85">
        <w:t>правляющая компания осуществляет возврат денежных средств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в срок, составляющий не более пяти рабочих дней со дня возникновения оснований (наступления случаев) для возврата указанного имущества;</w:t>
      </w:r>
    </w:p>
    <w:p w14:paraId="138C030C" w14:textId="77777777" w:rsidR="00065FDA" w:rsidRPr="00333B85" w:rsidRDefault="00065FDA" w:rsidP="00065FDA">
      <w:pPr>
        <w:ind w:firstLine="709"/>
        <w:jc w:val="both"/>
      </w:pPr>
      <w:r>
        <w:t xml:space="preserve">2) </w:t>
      </w:r>
      <w:r w:rsidRPr="00333B85">
        <w:t>в случае невозможности осуществить возврат денежных средств на указанн</w:t>
      </w:r>
      <w:r>
        <w:t>ый</w:t>
      </w:r>
      <w:r w:rsidRPr="00333B85">
        <w:t xml:space="preserve"> в </w:t>
      </w:r>
      <w:r>
        <w:t>подпункте первом настоящего пункта Правил счет</w:t>
      </w:r>
      <w:r w:rsidRPr="00333B85">
        <w:t xml:space="preserve"> </w:t>
      </w:r>
      <w:r>
        <w:t>У</w:t>
      </w:r>
      <w:r w:rsidRPr="00333B85">
        <w:t xml:space="preserve">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пяти рабочих дней со дня получения </w:t>
      </w:r>
      <w:r>
        <w:t>У</w:t>
      </w:r>
      <w:r w:rsidRPr="00333B85">
        <w:t>правляющей компанией указанных сведений;</w:t>
      </w:r>
    </w:p>
    <w:p w14:paraId="7D5D9A21" w14:textId="77777777" w:rsidR="00065FDA" w:rsidRPr="00333B85" w:rsidRDefault="00065FDA" w:rsidP="00065FDA">
      <w:pPr>
        <w:ind w:firstLine="709"/>
        <w:jc w:val="both"/>
      </w:pPr>
      <w:r>
        <w:t>3) У</w:t>
      </w:r>
      <w:r w:rsidRPr="00333B85">
        <w:t xml:space="preserve">правляющая компания при возврате </w:t>
      </w:r>
      <w:r w:rsidRPr="006D364D">
        <w:t xml:space="preserve">иного имущества, кроме денежных средств </w:t>
      </w:r>
      <w:r w:rsidRPr="00333B85">
        <w:t>уведомляет лицо, передавшее его в оплату инвестиционных паев, в срок, составляющий не более пяти рабочих дней со дня возникновения оснований (наступления случаев) для возврата такого имущества, о необходимости получения подлежащего возврату такого имущества и совершает все необходимые действия для его возврата;</w:t>
      </w:r>
    </w:p>
    <w:p w14:paraId="04D047CD" w14:textId="0AEEDBBA" w:rsidR="00883D70" w:rsidRPr="00A86D6E" w:rsidRDefault="00065FDA" w:rsidP="00065FDA">
      <w:pPr>
        <w:ind w:firstLine="709"/>
        <w:jc w:val="both"/>
      </w:pPr>
      <w:r>
        <w:t xml:space="preserve">4) </w:t>
      </w:r>
      <w:r w:rsidRPr="00333B85">
        <w:t xml:space="preserve">в случае возврата денежных средств (иного имущества), переданных (переданного) в оплату инвестиционных паев, доходы, полученные от указанного имущества до его возврата, подлежат возврату в порядке и сроки, предусмотренные </w:t>
      </w:r>
      <w:r>
        <w:t xml:space="preserve">подпунктами 2) и 3) </w:t>
      </w:r>
      <w:r w:rsidRPr="00333B85">
        <w:t>настоящего пункта</w:t>
      </w:r>
      <w:r>
        <w:t xml:space="preserve"> Правил</w:t>
      </w:r>
      <w:r w:rsidRPr="00333B85">
        <w:t xml:space="preserve">, а доходы, полученные от указанного имущества после его возврата, подлежат возврату в порядке, предусмотренном </w:t>
      </w:r>
      <w:r w:rsidRPr="006D364D">
        <w:t>подпунктами 2) и 3) настоящего пункта Правил</w:t>
      </w:r>
      <w:r w:rsidRPr="00333B85">
        <w:t>, в срок не позднее пяти рабочих дней со дня их получения</w:t>
      </w:r>
      <w:r w:rsidR="00883D70" w:rsidRPr="00A86D6E">
        <w:t>.</w:t>
      </w:r>
    </w:p>
    <w:p w14:paraId="455F2E8E" w14:textId="77777777" w:rsidR="00677276" w:rsidRDefault="00883D70" w:rsidP="00677276">
      <w:pPr>
        <w:ind w:firstLine="709"/>
        <w:jc w:val="both"/>
      </w:pPr>
      <w:r w:rsidRPr="00A86D6E">
        <w:t>90.</w:t>
      </w:r>
      <w:r w:rsidR="00677276">
        <w:t xml:space="preserve"> Исключен.</w:t>
      </w:r>
    </w:p>
    <w:p w14:paraId="79B194A7" w14:textId="77777777" w:rsidR="005E5768" w:rsidRPr="00A86D6E" w:rsidRDefault="005E5768" w:rsidP="00677276">
      <w:pPr>
        <w:ind w:firstLine="709"/>
        <w:jc w:val="both"/>
      </w:pPr>
    </w:p>
    <w:p w14:paraId="50DD0FB6" w14:textId="77777777" w:rsidR="00883D70" w:rsidRPr="002E5D57" w:rsidRDefault="00883D70" w:rsidP="005E5768">
      <w:pPr>
        <w:pStyle w:val="aff1"/>
        <w:outlineLvl w:val="1"/>
      </w:pPr>
      <w:r w:rsidRPr="002E5D57">
        <w:t>Включение имущества в состав Фонда</w:t>
      </w:r>
    </w:p>
    <w:p w14:paraId="4BB096A1" w14:textId="77777777" w:rsidR="00883D70" w:rsidRPr="000D4BB4" w:rsidRDefault="00883D70" w:rsidP="00883D70">
      <w:pPr>
        <w:ind w:firstLine="709"/>
        <w:jc w:val="both"/>
      </w:pPr>
    </w:p>
    <w:p w14:paraId="508F6C57" w14:textId="77777777" w:rsidR="00677276" w:rsidRPr="006D364D" w:rsidRDefault="00883D70" w:rsidP="00677276">
      <w:pPr>
        <w:ind w:firstLine="709"/>
        <w:jc w:val="both"/>
      </w:pPr>
      <w:r>
        <w:t>91</w:t>
      </w:r>
      <w:r w:rsidRPr="002E5D57">
        <w:t xml:space="preserve">. </w:t>
      </w:r>
      <w:r w:rsidR="00677276" w:rsidRPr="006D364D">
        <w:t>Условия, при одновременном наступлении (соблюдении) которых денежные средства, переданные в оплату инвестиционных паев, выдаваемых при досрочном погашении инвестиционных паев, после завершения (окончания) формирования Фонда включаются в состав Фонда:</w:t>
      </w:r>
    </w:p>
    <w:p w14:paraId="293C14E2" w14:textId="77777777" w:rsidR="00677276" w:rsidRPr="006D364D" w:rsidRDefault="00677276" w:rsidP="00677276">
      <w:pPr>
        <w:ind w:firstLine="709"/>
        <w:jc w:val="both"/>
      </w:pPr>
      <w:r w:rsidRPr="006D364D">
        <w:t>- Управляющей компанией приняты оформленные в соответствии с настоящими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00F9DC53" w14:textId="77777777" w:rsidR="00677276" w:rsidRPr="006D364D" w:rsidRDefault="00677276" w:rsidP="00677276">
      <w:pPr>
        <w:ind w:firstLine="709"/>
        <w:jc w:val="both"/>
      </w:pPr>
      <w:r w:rsidRPr="006D364D">
        <w:t>-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0C8614CD" w14:textId="77777777" w:rsidR="00677276" w:rsidRPr="006D364D" w:rsidRDefault="00677276" w:rsidP="00677276">
      <w:pPr>
        <w:ind w:firstLine="709"/>
        <w:jc w:val="both"/>
      </w:pPr>
      <w:r w:rsidRPr="006D364D">
        <w:t>- выдача инвестиционных паев не приостановлена;</w:t>
      </w:r>
    </w:p>
    <w:p w14:paraId="0ED8BC3E" w14:textId="77777777" w:rsidR="00677276" w:rsidRPr="006D364D" w:rsidRDefault="00677276" w:rsidP="00677276">
      <w:pPr>
        <w:ind w:firstLine="709"/>
        <w:jc w:val="both"/>
      </w:pPr>
      <w:r w:rsidRPr="006D364D">
        <w:t>- основания для прекращения Фонда отсутствуют;</w:t>
      </w:r>
    </w:p>
    <w:p w14:paraId="2BBA453E" w14:textId="77777777" w:rsidR="00677276" w:rsidRDefault="00677276" w:rsidP="00677276">
      <w:pPr>
        <w:ind w:firstLine="709"/>
        <w:jc w:val="both"/>
      </w:pPr>
      <w:r w:rsidRPr="006D364D">
        <w:t>- срок приема заявок на приобретение инвестиционных паев истек.</w:t>
      </w:r>
    </w:p>
    <w:p w14:paraId="23FF2BE3" w14:textId="77777777" w:rsidR="00677276" w:rsidRPr="006D364D" w:rsidRDefault="00677276" w:rsidP="00677276">
      <w:pPr>
        <w:ind w:firstLine="709"/>
        <w:jc w:val="both"/>
      </w:pPr>
      <w:r w:rsidRPr="006D364D">
        <w:t>Условия, при одновременном наступлении (соблюдении) которых денежные средства (иное имущество), переданные (переданное) в оплату дополнительных инвестиционных паев после завершения (окончания) формирования фонда, включаются (включается) в состав Фонда:</w:t>
      </w:r>
    </w:p>
    <w:p w14:paraId="0F4362D2" w14:textId="77777777" w:rsidR="00677276" w:rsidRPr="006D364D" w:rsidRDefault="00677276" w:rsidP="00677276">
      <w:pPr>
        <w:ind w:firstLine="709"/>
        <w:jc w:val="both"/>
      </w:pPr>
      <w:r w:rsidRPr="006D364D">
        <w:lastRenderedPageBreak/>
        <w:t>- Управляющей компанией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2732C8BA" w14:textId="77777777" w:rsidR="00677276" w:rsidRPr="006D364D" w:rsidRDefault="00677276" w:rsidP="00677276">
      <w:pPr>
        <w:ind w:firstLine="709"/>
        <w:jc w:val="both"/>
      </w:pPr>
      <w:r w:rsidRPr="006D364D">
        <w:t>- денежные средства (иное имущество), переданные (переданное) в оплату инвестиционных паев согласно заявкам на приобретение инвестиционных паев, поступили (поступило) Управляющей компании;</w:t>
      </w:r>
    </w:p>
    <w:p w14:paraId="624B4CC4" w14:textId="77777777" w:rsidR="00677276" w:rsidRPr="006D364D" w:rsidRDefault="00677276" w:rsidP="00677276">
      <w:pPr>
        <w:ind w:firstLine="709"/>
        <w:jc w:val="both"/>
      </w:pPr>
      <w:r w:rsidRPr="006D364D">
        <w:t>- согласие Специализированного депозитария на включение в состав Фонда имущества, не являющегося денежными средствами, получено;</w:t>
      </w:r>
    </w:p>
    <w:p w14:paraId="7DCCDE71" w14:textId="77777777" w:rsidR="00677276" w:rsidRPr="006D364D" w:rsidRDefault="00677276" w:rsidP="00677276">
      <w:pPr>
        <w:ind w:firstLine="709"/>
        <w:jc w:val="both"/>
      </w:pPr>
      <w:r w:rsidRPr="006D364D">
        <w:t>- выдача инвестиционных паев не приостановлена;</w:t>
      </w:r>
    </w:p>
    <w:p w14:paraId="377E987A" w14:textId="77777777" w:rsidR="00677276" w:rsidRPr="006D364D" w:rsidRDefault="00677276" w:rsidP="00677276">
      <w:pPr>
        <w:ind w:firstLine="709"/>
        <w:jc w:val="both"/>
      </w:pPr>
      <w:r w:rsidRPr="006D364D">
        <w:t>- основания для прекращения Фонда отсутствуют;</w:t>
      </w:r>
    </w:p>
    <w:p w14:paraId="0EAC4AE1" w14:textId="77777777" w:rsidR="00883D70" w:rsidRPr="002E5D57" w:rsidRDefault="00677276" w:rsidP="00677276">
      <w:pPr>
        <w:ind w:firstLine="709"/>
        <w:jc w:val="both"/>
      </w:pPr>
      <w:r w:rsidRPr="006D364D">
        <w:t>- срок (сроки) оплаты инвестиционных паев истек (истекли), или имущество в оплату всех инвестиционных паев, подлежащих выдаче, передано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883D70" w:rsidRPr="00A86D6E">
        <w:t>.</w:t>
      </w:r>
    </w:p>
    <w:p w14:paraId="02C142F4" w14:textId="77777777" w:rsidR="00883D70" w:rsidRPr="002E5D57" w:rsidRDefault="00883D70" w:rsidP="00883D70">
      <w:pPr>
        <w:ind w:firstLine="709"/>
        <w:jc w:val="both"/>
      </w:pPr>
      <w:r>
        <w:t>92</w:t>
      </w:r>
      <w:r w:rsidRPr="002E5D57">
        <w:t xml:space="preserve">. </w:t>
      </w:r>
      <w:r w:rsidRPr="00A86D6E">
        <w:t>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соответствующего лицевого счета в реестре владельцев инвестиционных паев.</w:t>
      </w:r>
    </w:p>
    <w:p w14:paraId="4B323A5F" w14:textId="77777777" w:rsidR="00883D70" w:rsidRPr="002E5D57" w:rsidRDefault="00883D70" w:rsidP="00883D70">
      <w:pPr>
        <w:ind w:firstLine="709"/>
        <w:jc w:val="both"/>
      </w:pPr>
      <w:r>
        <w:t>93</w:t>
      </w:r>
      <w:r w:rsidRPr="002E5D57">
        <w:t>. Порядок включения имущества, переданного в оплату инвестиционных паев, в состав Фонда при его формировании:</w:t>
      </w:r>
    </w:p>
    <w:p w14:paraId="60F61D0A" w14:textId="77777777" w:rsidR="00883D70" w:rsidRPr="002E5D57" w:rsidRDefault="00883D70" w:rsidP="00883D70">
      <w:pPr>
        <w:ind w:firstLine="709"/>
        <w:jc w:val="both"/>
      </w:pPr>
      <w:r w:rsidRPr="002E5D57">
        <w:t>- внесенные денежные средства и иное имущество включаются в Фонд с момента внесения в реестр владельцев инвестиционных паев приходной записи о выдаче инвестиционных паев на сумму, соответствующую внесенным денежным средствам и стоимости иного имущества.</w:t>
      </w:r>
    </w:p>
    <w:p w14:paraId="5CC4E0E6" w14:textId="77777777" w:rsidR="00883D70" w:rsidRPr="002E5D57" w:rsidRDefault="00883D70" w:rsidP="00883D70">
      <w:pPr>
        <w:ind w:firstLine="709"/>
        <w:jc w:val="both"/>
      </w:pPr>
      <w:r w:rsidRPr="002E5D57">
        <w:t>Порядок и сроки включения имущества, переданного в оплату инвестиционных паев, в состав Фонда после завершения (окончания) его формирования:</w:t>
      </w:r>
    </w:p>
    <w:p w14:paraId="07F4B059" w14:textId="77777777" w:rsidR="00883D70" w:rsidRPr="00A86D6E" w:rsidRDefault="00883D70" w:rsidP="00883D70">
      <w:pPr>
        <w:ind w:firstLine="709"/>
        <w:jc w:val="both"/>
      </w:pPr>
      <w:r w:rsidRPr="00A86D6E">
        <w:t>- денежные средства, переданные в оплату инвестиционных паев, включаются в состав Фонда в течение 3 (Трех)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076C9BB6" w14:textId="74FDA41D" w:rsidR="00883D70" w:rsidRPr="002E5D57" w:rsidRDefault="00883D70" w:rsidP="00883D70">
      <w:pPr>
        <w:ind w:firstLine="709"/>
        <w:jc w:val="both"/>
      </w:pPr>
      <w:r w:rsidRPr="00A86D6E">
        <w:t xml:space="preserve">- </w:t>
      </w:r>
      <w:r w:rsidR="00F128E1" w:rsidRPr="00405641">
        <w:t>недвижимое имущество, переданн</w:t>
      </w:r>
      <w:r w:rsidR="00F128E1">
        <w:t>о</w:t>
      </w:r>
      <w:r w:rsidR="00F128E1" w:rsidRPr="00405641">
        <w:t>е в оплату инвестиционных паев, включа</w:t>
      </w:r>
      <w:r w:rsidR="00F128E1">
        <w:t>е</w:t>
      </w:r>
      <w:r w:rsidR="00F128E1" w:rsidRPr="00405641">
        <w:t xml:space="preserve">тся в состав Фонда на основании распорядительной записки о включении имущества в состав Фонда в течение 3 (Трех) рабочих дней с даты возникновения основания для </w:t>
      </w:r>
      <w:r w:rsidR="00F128E1">
        <w:t>его</w:t>
      </w:r>
      <w:r w:rsidR="00F128E1" w:rsidRPr="00405641">
        <w:t xml:space="preserve"> включения в состав Фонда</w:t>
      </w:r>
      <w:r w:rsidRPr="00A86D6E">
        <w:t>.</w:t>
      </w:r>
    </w:p>
    <w:p w14:paraId="6C9E37BB" w14:textId="77777777" w:rsidR="00883D70" w:rsidRPr="000D4BB4" w:rsidRDefault="00883D70" w:rsidP="00883D70">
      <w:pPr>
        <w:ind w:firstLine="709"/>
        <w:jc w:val="both"/>
      </w:pPr>
    </w:p>
    <w:p w14:paraId="0CCCFDFE" w14:textId="77777777" w:rsidR="00883D70" w:rsidRPr="002E5D57" w:rsidRDefault="00883D70" w:rsidP="005E5768">
      <w:pPr>
        <w:pStyle w:val="aff1"/>
        <w:outlineLvl w:val="1"/>
      </w:pPr>
      <w:r w:rsidRPr="002E5D57">
        <w:t>Определение количества инвестиционных паев, выдаваемых после завершения (окончания) формирования Фонда</w:t>
      </w:r>
    </w:p>
    <w:p w14:paraId="2F38B2E5" w14:textId="77777777" w:rsidR="00883D70" w:rsidRPr="000D4BB4" w:rsidRDefault="00883D70" w:rsidP="00883D70">
      <w:pPr>
        <w:ind w:firstLine="709"/>
        <w:jc w:val="both"/>
      </w:pPr>
    </w:p>
    <w:p w14:paraId="2D33C8D2" w14:textId="77777777" w:rsidR="00883D70" w:rsidRPr="00A86D6E" w:rsidRDefault="00883D70" w:rsidP="00883D70">
      <w:pPr>
        <w:ind w:firstLine="709"/>
        <w:jc w:val="both"/>
      </w:pPr>
      <w:r w:rsidRPr="00A86D6E">
        <w:t>9</w:t>
      </w:r>
      <w:r>
        <w:t>4</w:t>
      </w:r>
      <w:r w:rsidRPr="00A86D6E">
        <w:t xml:space="preserve">. </w:t>
      </w:r>
      <w:r w:rsidR="00237C57" w:rsidRPr="00A86D6E">
        <w:t xml:space="preserve">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w:t>
      </w:r>
      <w:r w:rsidR="00237C57">
        <w:t>(</w:t>
      </w:r>
      <w:r w:rsidR="00237C57" w:rsidRPr="00A86D6E">
        <w:t>стоимости имущества</w:t>
      </w:r>
      <w:r w:rsidR="00237C57">
        <w:t>)</w:t>
      </w:r>
      <w:r w:rsidR="00237C57" w:rsidRPr="00A86D6E">
        <w:t xml:space="preserve">, </w:t>
      </w:r>
      <w:r w:rsidR="00237C57">
        <w:t>включенных (</w:t>
      </w:r>
      <w:r w:rsidR="00237C57" w:rsidRPr="00A86D6E">
        <w:t>включенного</w:t>
      </w:r>
      <w:r w:rsidR="00237C57">
        <w:t>)</w:t>
      </w:r>
      <w:r w:rsidR="00237C57" w:rsidRPr="00A86D6E">
        <w:t xml:space="preserve">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r w:rsidRPr="00A86D6E">
        <w:t>.</w:t>
      </w:r>
    </w:p>
    <w:p w14:paraId="36ABDAA9" w14:textId="77777777" w:rsidR="00883D70" w:rsidRPr="00A86D6E" w:rsidRDefault="00883D70" w:rsidP="00883D70">
      <w:pPr>
        <w:ind w:firstLine="709"/>
        <w:jc w:val="both"/>
      </w:pPr>
      <w:r w:rsidRPr="00A86D6E">
        <w:t>9</w:t>
      </w:r>
      <w:r>
        <w:t>5</w:t>
      </w:r>
      <w:r w:rsidRPr="00A86D6E">
        <w:t xml:space="preserve">. </w:t>
      </w:r>
      <w:r w:rsidR="00237C57">
        <w:t>Исключен</w:t>
      </w:r>
      <w:r w:rsidRPr="00A86D6E">
        <w:t>.</w:t>
      </w:r>
    </w:p>
    <w:p w14:paraId="79F04BF9" w14:textId="77777777" w:rsidR="00883D70" w:rsidRPr="00A86D6E" w:rsidRDefault="00883D70" w:rsidP="00883D70">
      <w:pPr>
        <w:ind w:firstLine="709"/>
        <w:jc w:val="both"/>
      </w:pPr>
      <w:r w:rsidRPr="00A86D6E">
        <w:t>9</w:t>
      </w:r>
      <w:r>
        <w:t>6</w:t>
      </w:r>
      <w:r w:rsidRPr="00A86D6E">
        <w:t xml:space="preserve">. </w:t>
      </w:r>
      <w:r w:rsidR="00237C57">
        <w:t>Исключен</w:t>
      </w:r>
      <w:r w:rsidRPr="00A86D6E">
        <w:t>.</w:t>
      </w:r>
    </w:p>
    <w:p w14:paraId="129F93B5" w14:textId="77777777" w:rsidR="00BA23F9" w:rsidRPr="000D4BB4" w:rsidRDefault="00BA23F9">
      <w:pPr>
        <w:widowControl w:val="0"/>
        <w:autoSpaceDE w:val="0"/>
        <w:autoSpaceDN w:val="0"/>
        <w:adjustRightInd w:val="0"/>
        <w:spacing w:before="20" w:line="228" w:lineRule="auto"/>
        <w:jc w:val="center"/>
        <w:rPr>
          <w:b/>
          <w:bCs/>
        </w:rPr>
      </w:pPr>
      <w:bookmarkStart w:id="9" w:name="Закладка_29_05_2008"/>
      <w:bookmarkEnd w:id="9"/>
    </w:p>
    <w:p w14:paraId="0EF25129" w14:textId="77777777" w:rsidR="00BA23F9" w:rsidRPr="000D4BB4" w:rsidRDefault="00BA23F9" w:rsidP="005E5768">
      <w:pPr>
        <w:pStyle w:val="aff1"/>
      </w:pPr>
      <w:r w:rsidRPr="000D4BB4">
        <w:t>VII. ПОГАШЕНИЕ ИНВЕСТИЦИОННЫХ ПАЕВ</w:t>
      </w:r>
    </w:p>
    <w:p w14:paraId="01205389" w14:textId="77777777" w:rsidR="00BA23F9" w:rsidRPr="000D4BB4" w:rsidRDefault="00BA23F9">
      <w:pPr>
        <w:widowControl w:val="0"/>
        <w:autoSpaceDE w:val="0"/>
        <w:autoSpaceDN w:val="0"/>
        <w:adjustRightInd w:val="0"/>
        <w:spacing w:before="20" w:line="228" w:lineRule="auto"/>
        <w:jc w:val="both"/>
      </w:pPr>
    </w:p>
    <w:p w14:paraId="503166BE" w14:textId="77777777" w:rsidR="00200968" w:rsidRPr="001853BC" w:rsidRDefault="00883D70" w:rsidP="00200968">
      <w:pPr>
        <w:ind w:firstLine="709"/>
        <w:jc w:val="both"/>
      </w:pPr>
      <w:r w:rsidRPr="00A86D6E">
        <w:t>9</w:t>
      </w:r>
      <w:r>
        <w:t>7</w:t>
      </w:r>
      <w:r w:rsidRPr="00A86D6E">
        <w:t xml:space="preserve">. </w:t>
      </w:r>
      <w:r w:rsidR="00200968" w:rsidRPr="001853BC">
        <w:t xml:space="preserve">Случаи, когда </w:t>
      </w:r>
      <w:r w:rsidR="00200968">
        <w:t>У</w:t>
      </w:r>
      <w:r w:rsidR="00200968" w:rsidRPr="001853BC">
        <w:t>правляющая компания осуществляет погашение инвестиционных паев:</w:t>
      </w:r>
    </w:p>
    <w:p w14:paraId="123F54CE" w14:textId="77777777" w:rsidR="00200968" w:rsidRPr="001853BC" w:rsidRDefault="00200968" w:rsidP="00200968">
      <w:pPr>
        <w:ind w:firstLine="709"/>
        <w:jc w:val="both"/>
      </w:pPr>
      <w:r>
        <w:lastRenderedPageBreak/>
        <w:t xml:space="preserve">- </w:t>
      </w:r>
      <w:r w:rsidRPr="001853BC">
        <w:t>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w:t>
      </w:r>
      <w:r>
        <w:t xml:space="preserve"> настоящие П</w:t>
      </w:r>
      <w:r w:rsidRPr="001853BC">
        <w:t xml:space="preserve">равила, или о передаче прав и обязанностей по договору доверительного управления </w:t>
      </w:r>
      <w:r>
        <w:t>Ф</w:t>
      </w:r>
      <w:r w:rsidRPr="001853BC">
        <w:t xml:space="preserve">ондом другой управляющей компании, или о продлении срока действия договора доверительного управления </w:t>
      </w:r>
      <w:r>
        <w:t>Ф</w:t>
      </w:r>
      <w:r w:rsidRPr="001853BC">
        <w:t xml:space="preserve">ондом, против которого он голосовал; </w:t>
      </w:r>
    </w:p>
    <w:p w14:paraId="22A5103F" w14:textId="77777777" w:rsidR="00200968" w:rsidRPr="001853BC" w:rsidRDefault="00200968" w:rsidP="00200968">
      <w:pPr>
        <w:ind w:firstLine="709"/>
        <w:jc w:val="both"/>
      </w:pPr>
      <w:r>
        <w:t xml:space="preserve">- </w:t>
      </w:r>
      <w:r w:rsidRPr="001853BC">
        <w:t xml:space="preserve">предъявление владельцем инвестиционных паев – физическим лицом требования о погашении принадлежащих ему инвестиционных паев в случае нарушения </w:t>
      </w:r>
      <w:r>
        <w:t>У</w:t>
      </w:r>
      <w:r w:rsidRPr="001853BC">
        <w:t>правляющей компанией положений, предусмотренных статьей 21</w:t>
      </w:r>
      <w:r w:rsidRPr="001853BC">
        <w:rPr>
          <w:vertAlign w:val="superscript"/>
        </w:rPr>
        <w:t xml:space="preserve">1 </w:t>
      </w:r>
      <w:r w:rsidRPr="001853BC">
        <w:t>Федерального закона «Об инвестиционных фондах»;</w:t>
      </w:r>
    </w:p>
    <w:p w14:paraId="316CF736" w14:textId="77777777" w:rsidR="00200968" w:rsidRPr="001853BC" w:rsidRDefault="00200968" w:rsidP="00200968">
      <w:pPr>
        <w:ind w:firstLine="709"/>
        <w:jc w:val="both"/>
      </w:pPr>
      <w:r>
        <w:t xml:space="preserve">- </w:t>
      </w:r>
      <w:r w:rsidRPr="001853BC">
        <w:t>частичное погашение инвестиционных паев;</w:t>
      </w:r>
    </w:p>
    <w:p w14:paraId="3C54A08B" w14:textId="77777777" w:rsidR="00200968" w:rsidRPr="00A86D6E" w:rsidRDefault="00200968" w:rsidP="00200968">
      <w:pPr>
        <w:ind w:firstLine="709"/>
        <w:jc w:val="both"/>
      </w:pPr>
      <w:r>
        <w:t xml:space="preserve">- </w:t>
      </w:r>
      <w:r w:rsidRPr="001853BC">
        <w:t xml:space="preserve">прекращение </w:t>
      </w:r>
      <w:r>
        <w:t>Ф</w:t>
      </w:r>
      <w:r w:rsidRPr="001853BC">
        <w:t>онда.</w:t>
      </w:r>
    </w:p>
    <w:p w14:paraId="2E319120" w14:textId="77777777" w:rsidR="00200968" w:rsidRDefault="00F32678" w:rsidP="00200968">
      <w:pPr>
        <w:ind w:firstLine="720"/>
        <w:jc w:val="both"/>
      </w:pPr>
      <w:r>
        <w:t>97.</w:t>
      </w:r>
      <w:r w:rsidR="00EB787D">
        <w:t>1.</w:t>
      </w:r>
      <w:r>
        <w:t xml:space="preserve"> </w:t>
      </w:r>
      <w:r w:rsidR="00200968">
        <w:t>Частичное погашение инвестиционных паев без заявления владельцем инвестиционных паев требования об их погашении осуществляется только при соблюдении всех следующих условий:</w:t>
      </w:r>
    </w:p>
    <w:p w14:paraId="3E9931A5"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частичное погашение не осуществляется после возникновения основания для прекращения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1612698D"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Pr>
          <w:rFonts w:ascii="Times New Roman" w:hAnsi="Times New Roman" w:cs="Times New Roman"/>
          <w:sz w:val="24"/>
          <w:szCs w:val="24"/>
        </w:rPr>
        <w:t>список владельцев инвестиционных паев Фонда для частичного погашения (далее – список владельцев) составляется</w:t>
      </w:r>
      <w:r w:rsidRPr="00CC74FC">
        <w:rPr>
          <w:rFonts w:ascii="Times New Roman" w:hAnsi="Times New Roman" w:cs="Times New Roman"/>
          <w:sz w:val="24"/>
          <w:szCs w:val="24"/>
        </w:rPr>
        <w:t xml:space="preserve"> на основании распоряжения </w:t>
      </w:r>
      <w:r>
        <w:rPr>
          <w:rFonts w:ascii="Times New Roman" w:hAnsi="Times New Roman" w:cs="Times New Roman"/>
          <w:sz w:val="24"/>
          <w:szCs w:val="24"/>
        </w:rPr>
        <w:t>У</w:t>
      </w:r>
      <w:r w:rsidRPr="00CC74FC">
        <w:rPr>
          <w:rFonts w:ascii="Times New Roman" w:hAnsi="Times New Roman" w:cs="Times New Roman"/>
          <w:sz w:val="24"/>
          <w:szCs w:val="24"/>
        </w:rPr>
        <w:t xml:space="preserve">правляющей компании в соответствии с требованиями </w:t>
      </w:r>
      <w:hyperlink r:id="rId10" w:history="1">
        <w:r w:rsidRPr="00CC74FC">
          <w:rPr>
            <w:rFonts w:ascii="Times New Roman" w:hAnsi="Times New Roman" w:cs="Times New Roman"/>
            <w:sz w:val="24"/>
            <w:szCs w:val="24"/>
          </w:rPr>
          <w:t>подпункта 8.1 пункта 2 статьи 39</w:t>
        </w:r>
      </w:hyperlink>
      <w:r w:rsidRPr="00CC74FC">
        <w:rPr>
          <w:rFonts w:ascii="Times New Roman" w:hAnsi="Times New Roman" w:cs="Times New Roman"/>
          <w:sz w:val="24"/>
          <w:szCs w:val="24"/>
        </w:rPr>
        <w:t xml:space="preserve"> Федерального закона</w:t>
      </w:r>
      <w:r>
        <w:rPr>
          <w:rFonts w:ascii="Times New Roman" w:hAnsi="Times New Roman" w:cs="Times New Roman"/>
          <w:sz w:val="24"/>
          <w:szCs w:val="24"/>
        </w:rPr>
        <w:t xml:space="preserve"> от 29.11.2001 года №156-ФЗ «Об инвестиционных фондах»</w:t>
      </w:r>
      <w:r w:rsidRPr="00CC74FC">
        <w:rPr>
          <w:rFonts w:ascii="Times New Roman" w:hAnsi="Times New Roman" w:cs="Times New Roman"/>
          <w:sz w:val="24"/>
          <w:szCs w:val="24"/>
        </w:rPr>
        <w:t xml:space="preserve"> </w:t>
      </w:r>
      <w:r>
        <w:rPr>
          <w:rFonts w:ascii="Times New Roman" w:hAnsi="Times New Roman" w:cs="Times New Roman"/>
          <w:sz w:val="24"/>
          <w:szCs w:val="24"/>
        </w:rPr>
        <w:t xml:space="preserve">по состоянию на </w:t>
      </w:r>
      <w:r w:rsidRPr="001853BC">
        <w:rPr>
          <w:rFonts w:ascii="Times New Roman" w:hAnsi="Times New Roman" w:cs="Times New Roman"/>
          <w:sz w:val="24"/>
          <w:szCs w:val="24"/>
        </w:rPr>
        <w:t>31 января, 31 мая, 30 сентября</w:t>
      </w:r>
      <w:r>
        <w:rPr>
          <w:rFonts w:ascii="Times New Roman" w:hAnsi="Times New Roman" w:cs="Times New Roman"/>
          <w:sz w:val="24"/>
          <w:szCs w:val="24"/>
        </w:rPr>
        <w:t xml:space="preserve"> соответствующего года, в котором осуществляется частичное погашение</w:t>
      </w:r>
      <w:r w:rsidRPr="00CC74FC">
        <w:rPr>
          <w:rFonts w:ascii="Times New Roman" w:hAnsi="Times New Roman" w:cs="Times New Roman"/>
          <w:sz w:val="24"/>
          <w:szCs w:val="24"/>
        </w:rPr>
        <w:t>,</w:t>
      </w:r>
      <w:r>
        <w:rPr>
          <w:rFonts w:ascii="Times New Roman" w:hAnsi="Times New Roman" w:cs="Times New Roman"/>
          <w:sz w:val="24"/>
          <w:szCs w:val="24"/>
        </w:rPr>
        <w:t xml:space="preserve"> но не</w:t>
      </w:r>
      <w:r w:rsidRPr="00CC74FC">
        <w:rPr>
          <w:rFonts w:ascii="Times New Roman" w:hAnsi="Times New Roman" w:cs="Times New Roman"/>
          <w:sz w:val="24"/>
          <w:szCs w:val="24"/>
        </w:rPr>
        <w:t xml:space="preserve"> ранее 1 года с даты завершения (окончания) формирования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5B67FB32"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максимальное количество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 xml:space="preserve">онда, которое погашается, может составлять не более 20 процентов от общего количества выданных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онда на дату составления списка владельцев;</w:t>
      </w:r>
    </w:p>
    <w:p w14:paraId="3F1C971D"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частичное погашение</w:t>
      </w:r>
      <w:r>
        <w:rPr>
          <w:rFonts w:ascii="Times New Roman" w:hAnsi="Times New Roman" w:cs="Times New Roman"/>
          <w:sz w:val="24"/>
          <w:szCs w:val="24"/>
        </w:rPr>
        <w:t xml:space="preserve"> </w:t>
      </w:r>
      <w:r w:rsidRPr="00CC74FC">
        <w:rPr>
          <w:rFonts w:ascii="Times New Roman" w:hAnsi="Times New Roman" w:cs="Times New Roman"/>
          <w:sz w:val="24"/>
          <w:szCs w:val="24"/>
        </w:rPr>
        <w:t>осуществляется</w:t>
      </w:r>
      <w:r>
        <w:rPr>
          <w:rFonts w:ascii="Times New Roman" w:hAnsi="Times New Roman" w:cs="Times New Roman"/>
          <w:sz w:val="24"/>
          <w:szCs w:val="24"/>
        </w:rPr>
        <w:t xml:space="preserve"> в течение</w:t>
      </w:r>
      <w:r w:rsidRPr="00CC74FC">
        <w:rPr>
          <w:rFonts w:ascii="Times New Roman" w:hAnsi="Times New Roman" w:cs="Times New Roman"/>
          <w:sz w:val="24"/>
          <w:szCs w:val="24"/>
        </w:rPr>
        <w:t xml:space="preserve"> 10 рабочих дней с дат</w:t>
      </w:r>
      <w:r>
        <w:rPr>
          <w:rFonts w:ascii="Times New Roman" w:hAnsi="Times New Roman" w:cs="Times New Roman"/>
          <w:sz w:val="24"/>
          <w:szCs w:val="24"/>
        </w:rPr>
        <w:t>ы составления списка владельцев;</w:t>
      </w:r>
    </w:p>
    <w:p w14:paraId="46DE073B"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001F9E">
        <w:rPr>
          <w:rFonts w:ascii="Times New Roman" w:hAnsi="Times New Roman" w:cs="Times New Roman"/>
          <w:sz w:val="24"/>
          <w:szCs w:val="24"/>
        </w:rPr>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r>
        <w:rPr>
          <w:rFonts w:ascii="Times New Roman" w:hAnsi="Times New Roman" w:cs="Times New Roman"/>
          <w:sz w:val="24"/>
          <w:szCs w:val="24"/>
        </w:rPr>
        <w:t>.</w:t>
      </w:r>
    </w:p>
    <w:p w14:paraId="4EC83827" w14:textId="77777777" w:rsidR="00200968" w:rsidRPr="00FB5CB2" w:rsidRDefault="00200968" w:rsidP="00200968">
      <w:pPr>
        <w:ind w:firstLine="720"/>
        <w:jc w:val="both"/>
      </w:pPr>
      <w:r w:rsidRPr="00FB5CB2">
        <w:t xml:space="preserve">Количество инвестиционных паев </w:t>
      </w:r>
      <w:r>
        <w:t>Ф</w:t>
      </w:r>
      <w:r w:rsidRPr="00FB5CB2">
        <w:t xml:space="preserve">онда, подлежащих частичному погашению, указывается в информации о дате составления списка владельцев, </w:t>
      </w:r>
      <w:r>
        <w:t>раскрыва</w:t>
      </w:r>
      <w:r w:rsidRPr="00FB5CB2">
        <w:t xml:space="preserve">емой </w:t>
      </w:r>
      <w:r>
        <w:t>У</w:t>
      </w:r>
      <w:r w:rsidRPr="00FB5CB2">
        <w:t>правляющей компанией владельцам инвестиционных паев Фонда</w:t>
      </w:r>
      <w:r>
        <w:t xml:space="preserve"> в соответствии с подпунктом 9 статьи 30 настоящих Правил</w:t>
      </w:r>
      <w:r w:rsidRPr="00FB5CB2">
        <w:t xml:space="preserve"> и выражается в процентах от общего количества выданных инвестиционных паев Фонда на дату составления списка владельцев.</w:t>
      </w:r>
    </w:p>
    <w:p w14:paraId="721F0236" w14:textId="77777777" w:rsidR="00200968" w:rsidRPr="00B8598D" w:rsidRDefault="00200968" w:rsidP="00200968">
      <w:pPr>
        <w:ind w:firstLine="720"/>
        <w:jc w:val="both"/>
      </w:pPr>
      <w:r w:rsidRPr="00B8598D">
        <w:t>Количество инвестиционных паев Фонда, подлежащих частичному погашению, должно соответствовать содержащимся в Правилах требованиям положения о количестве инвестиционных паев Фонда, которые погашаются в рамках частичного погашения.</w:t>
      </w:r>
    </w:p>
    <w:p w14:paraId="2AA4CDDA" w14:textId="77777777" w:rsidR="00200968" w:rsidRPr="00FB5CB2" w:rsidRDefault="00200968" w:rsidP="00200968">
      <w:pPr>
        <w:ind w:firstLine="720"/>
        <w:jc w:val="both"/>
      </w:pPr>
      <w:r w:rsidRPr="00B8598D">
        <w:t xml:space="preserve">Управляющая компания направляет </w:t>
      </w:r>
      <w:r>
        <w:t>Р</w:t>
      </w:r>
      <w:r w:rsidRPr="00B8598D">
        <w:t>егистратору распоряжение о составлении списка владельцев, содержащее количество подлежащих погашению инвестиционных паев, указанное в информации о дате составления списка владельцев.</w:t>
      </w:r>
      <w:r>
        <w:t xml:space="preserve"> </w:t>
      </w:r>
      <w:r w:rsidRPr="00FB5CB2">
        <w:t>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является одинаковым для каждого владельца инвестиционных паев.</w:t>
      </w:r>
    </w:p>
    <w:p w14:paraId="0F79DDF8" w14:textId="77777777" w:rsidR="00B8598D" w:rsidRPr="00A86D6E" w:rsidRDefault="00200968" w:rsidP="00200968">
      <w:pPr>
        <w:ind w:firstLine="720"/>
        <w:jc w:val="both"/>
      </w:pPr>
      <w:r w:rsidRPr="00FB5CB2">
        <w:t>Частичное погашение осуществляется в порядке, предусмотренном нормативными актами в сфере финансовых рынков.</w:t>
      </w:r>
    </w:p>
    <w:p w14:paraId="5145284B" w14:textId="77777777" w:rsidR="00883D70" w:rsidRPr="00A86D6E" w:rsidRDefault="00883D70" w:rsidP="00883D70">
      <w:pPr>
        <w:ind w:firstLine="709"/>
        <w:jc w:val="both"/>
      </w:pPr>
      <w:r w:rsidRPr="00A86D6E">
        <w:t>9</w:t>
      </w:r>
      <w:r>
        <w:t>8</w:t>
      </w:r>
      <w:r w:rsidRPr="00A86D6E">
        <w:t>.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w:t>
      </w:r>
    </w:p>
    <w:p w14:paraId="00325427" w14:textId="77777777" w:rsidR="002F5884" w:rsidRDefault="00883D70" w:rsidP="002F5884">
      <w:pPr>
        <w:ind w:firstLine="709"/>
        <w:jc w:val="both"/>
      </w:pPr>
      <w:r w:rsidRPr="00A86D6E">
        <w:t>9</w:t>
      </w:r>
      <w:r>
        <w:t>9</w:t>
      </w:r>
      <w:r w:rsidRPr="00A86D6E">
        <w:t xml:space="preserve">. </w:t>
      </w:r>
      <w:r w:rsidR="002F5884" w:rsidRPr="00A86D6E">
        <w:t>Требования о погашении инвестиционных паев подаются в форме заявок на погашение инвестиционных паев по форме</w:t>
      </w:r>
      <w:r w:rsidR="002F5884">
        <w:t>, предусмотренной</w:t>
      </w:r>
      <w:r w:rsidR="002F5884" w:rsidRPr="00A86D6E">
        <w:t xml:space="preserve"> приложени</w:t>
      </w:r>
      <w:r w:rsidR="002F5884">
        <w:t>ем</w:t>
      </w:r>
      <w:r w:rsidR="002F5884" w:rsidRPr="00A86D6E">
        <w:t xml:space="preserve"> к настоящим Правилам.</w:t>
      </w:r>
    </w:p>
    <w:p w14:paraId="3BDB22FE" w14:textId="77777777" w:rsidR="00200968" w:rsidRDefault="00200968" w:rsidP="00200968">
      <w:pPr>
        <w:ind w:firstLine="709"/>
        <w:jc w:val="both"/>
      </w:pPr>
      <w:r w:rsidRPr="00A86D6E">
        <w:t>Заявки на погашение инвестиционных паев носят безотзывный характер.</w:t>
      </w:r>
    </w:p>
    <w:p w14:paraId="60DA411D" w14:textId="77777777" w:rsidR="00200968" w:rsidRPr="00A86D6E" w:rsidRDefault="00200968" w:rsidP="00200968">
      <w:pPr>
        <w:ind w:firstLine="709"/>
        <w:jc w:val="both"/>
      </w:pPr>
      <w:r>
        <w:lastRenderedPageBreak/>
        <w:t>З</w:t>
      </w:r>
      <w:r w:rsidRPr="001853BC">
        <w:t>аявки на погашение инвестиционных паев могут подаваться во всех местах приема заявок на приобретение инвестиционных паев</w:t>
      </w:r>
      <w:r>
        <w:t>.</w:t>
      </w:r>
    </w:p>
    <w:p w14:paraId="3000E362" w14:textId="77777777" w:rsidR="00200968" w:rsidRPr="00A86D6E" w:rsidRDefault="00200968" w:rsidP="00200968">
      <w:pPr>
        <w:ind w:firstLine="709"/>
        <w:jc w:val="both"/>
      </w:pPr>
      <w:r w:rsidRPr="00A86D6E">
        <w:t>Заявки на погашение инвестиционных паев, оформленные в соответствии с приложениями № 4, № 5 к настоящим Правилам, подаются в пунктах приема заявок владельцем инвестиционных паев или его уполномоченным представителем.</w:t>
      </w:r>
    </w:p>
    <w:p w14:paraId="2D1FE505" w14:textId="77777777" w:rsidR="00200968" w:rsidRPr="00A86D6E" w:rsidRDefault="00200968" w:rsidP="00200968">
      <w:pPr>
        <w:ind w:firstLine="709"/>
        <w:jc w:val="both"/>
      </w:pPr>
      <w:r w:rsidRPr="00A86D6E">
        <w:t xml:space="preserve">Заявки на погашение инвестиционных паев, оформленные в соответствии с приложением № 6 к настоящим Правилам, подаются в пунктах приема заявок </w:t>
      </w:r>
      <w:r>
        <w:t xml:space="preserve">уполномоченным представителем </w:t>
      </w:r>
      <w:r w:rsidRPr="00A86D6E">
        <w:t>номинальн</w:t>
      </w:r>
      <w:r>
        <w:t>ого</w:t>
      </w:r>
      <w:r w:rsidRPr="00A86D6E">
        <w:t xml:space="preserve"> держател</w:t>
      </w:r>
      <w:r>
        <w:t>я</w:t>
      </w:r>
      <w:r w:rsidRPr="00A86D6E">
        <w:t>.</w:t>
      </w:r>
    </w:p>
    <w:p w14:paraId="3BA1B00E" w14:textId="77777777" w:rsidR="00200968" w:rsidRPr="00A86D6E" w:rsidRDefault="00200968" w:rsidP="00200968">
      <w:pPr>
        <w:ind w:firstLine="709"/>
        <w:jc w:val="both"/>
      </w:pPr>
      <w:r w:rsidRPr="00A86D6E">
        <w:t>Заявки на погашение инвестиционных паев, направленные почтой (в том числе электронной), факсом или курьером, не принимаются.</w:t>
      </w:r>
    </w:p>
    <w:p w14:paraId="44EBEE9D" w14:textId="77777777" w:rsidR="00200968" w:rsidRDefault="00200968" w:rsidP="00200968">
      <w:pPr>
        <w:ind w:firstLine="709"/>
        <w:jc w:val="both"/>
      </w:pPr>
      <w:r>
        <w:t>З</w:t>
      </w:r>
      <w:r w:rsidRPr="00E94003">
        <w:t>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r>
        <w:t>.</w:t>
      </w:r>
    </w:p>
    <w:p w14:paraId="2A2DDB99" w14:textId="77777777" w:rsidR="00883D70" w:rsidRPr="00A86D6E" w:rsidRDefault="00200968" w:rsidP="00200968">
      <w:pPr>
        <w:ind w:firstLine="709"/>
        <w:jc w:val="both"/>
      </w:pPr>
      <w:r>
        <w:t>З</w:t>
      </w:r>
      <w:r w:rsidRPr="00E94003">
        <w:t>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r w:rsidR="00883D70" w:rsidRPr="0060349D">
        <w:t xml:space="preserve">. </w:t>
      </w:r>
    </w:p>
    <w:p w14:paraId="3C4E38E6" w14:textId="77777777" w:rsidR="00883D70" w:rsidRPr="00A86D6E" w:rsidRDefault="00883D70" w:rsidP="00883D70">
      <w:pPr>
        <w:ind w:firstLine="709"/>
        <w:jc w:val="both"/>
      </w:pPr>
      <w:r>
        <w:t>100</w:t>
      </w:r>
      <w:r w:rsidRPr="00A86D6E">
        <w:t>.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в настоящие Правила.</w:t>
      </w:r>
    </w:p>
    <w:p w14:paraId="1FE9B1DD" w14:textId="77777777" w:rsidR="00883D70" w:rsidRPr="00A86D6E" w:rsidRDefault="00883D70" w:rsidP="00883D70">
      <w:pPr>
        <w:ind w:firstLine="709"/>
        <w:jc w:val="both"/>
      </w:pPr>
      <w:r>
        <w:t>101</w:t>
      </w:r>
      <w:r w:rsidRPr="00A86D6E">
        <w:t>. Заявки на погашение инвестиционных паев подаются Управляющей компании.</w:t>
      </w:r>
    </w:p>
    <w:p w14:paraId="63592ABF" w14:textId="77777777" w:rsidR="00883D70" w:rsidRPr="00A86D6E" w:rsidRDefault="00883D70" w:rsidP="00883D70">
      <w:pPr>
        <w:ind w:firstLine="709"/>
        <w:jc w:val="both"/>
      </w:pPr>
      <w:r>
        <w:t>102</w:t>
      </w:r>
      <w:r w:rsidRPr="00A86D6E">
        <w:t xml:space="preserve">. </w:t>
      </w:r>
      <w:r w:rsidR="00200968" w:rsidRPr="00A86D6E">
        <w:t xml:space="preserve">Лица, которым в соответствии с настоящими Правилами могут подаваться заявки на приобретение инвестиционных паев, </w:t>
      </w:r>
      <w:r w:rsidR="00200968">
        <w:t xml:space="preserve">обязаны </w:t>
      </w:r>
      <w:r w:rsidR="00200968" w:rsidRPr="00A86D6E">
        <w:t>принима</w:t>
      </w:r>
      <w:r w:rsidR="00200968">
        <w:t>ть</w:t>
      </w:r>
      <w:r w:rsidR="00200968" w:rsidRPr="00A86D6E">
        <w:t xml:space="preserve"> заявки на погашение инвестиционных паев</w:t>
      </w:r>
      <w:r w:rsidRPr="00A86D6E">
        <w:t>.</w:t>
      </w:r>
    </w:p>
    <w:p w14:paraId="46E148CE" w14:textId="77777777" w:rsidR="00C11DF1" w:rsidRPr="00E94003" w:rsidRDefault="00883D70" w:rsidP="00C11DF1">
      <w:pPr>
        <w:ind w:firstLine="709"/>
        <w:jc w:val="both"/>
      </w:pPr>
      <w:r>
        <w:t>103</w:t>
      </w:r>
      <w:r w:rsidRPr="00A86D6E">
        <w:t xml:space="preserve">. </w:t>
      </w:r>
      <w:r w:rsidR="00C11DF1" w:rsidRPr="00E94003">
        <w:t>Случаи отказа в приеме заявок на погашение инвестиционных паев:</w:t>
      </w:r>
    </w:p>
    <w:p w14:paraId="4BB2DF8D" w14:textId="77777777" w:rsidR="00C11DF1" w:rsidRDefault="00C11DF1" w:rsidP="00C11DF1">
      <w:pPr>
        <w:ind w:firstLine="709"/>
        <w:jc w:val="both"/>
      </w:pPr>
      <w:r>
        <w:t xml:space="preserve">- </w:t>
      </w:r>
      <w:r w:rsidRPr="00A70C8D">
        <w:t>несоблюдени</w:t>
      </w:r>
      <w:r>
        <w:t>е</w:t>
      </w:r>
      <w:r w:rsidRPr="00A70C8D">
        <w:t xml:space="preserve"> порядка и сроков подачи заявок, которые установлены </w:t>
      </w:r>
      <w:r>
        <w:t>П</w:t>
      </w:r>
      <w:r w:rsidRPr="00A70C8D">
        <w:t>равилами</w:t>
      </w:r>
      <w:r>
        <w:t>;</w:t>
      </w:r>
    </w:p>
    <w:p w14:paraId="28370076" w14:textId="77777777" w:rsidR="00C11DF1" w:rsidRPr="00E94003" w:rsidRDefault="00C11DF1" w:rsidP="00C11DF1">
      <w:pPr>
        <w:ind w:firstLine="709"/>
        <w:jc w:val="both"/>
      </w:pPr>
      <w:r>
        <w:t xml:space="preserve">- </w:t>
      </w:r>
      <w:r w:rsidRPr="00A70C8D">
        <w:t>приняти</w:t>
      </w:r>
      <w:r>
        <w:t>е</w:t>
      </w:r>
      <w:r w:rsidRPr="00A70C8D">
        <w:t xml:space="preserve"> решения об одновременном приостановлении выдачи</w:t>
      </w:r>
      <w:r>
        <w:t xml:space="preserve"> и</w:t>
      </w:r>
      <w:r w:rsidRPr="00A70C8D">
        <w:t xml:space="preserve"> погашения инвестиционных паев </w:t>
      </w:r>
      <w:r>
        <w:t>Ф</w:t>
      </w:r>
      <w:r w:rsidRPr="00A70C8D">
        <w:t>онда</w:t>
      </w:r>
      <w:r w:rsidRPr="00E94003">
        <w:t>;</w:t>
      </w:r>
    </w:p>
    <w:p w14:paraId="61197958" w14:textId="77777777" w:rsidR="00C11DF1" w:rsidRPr="00E94003" w:rsidRDefault="00C11DF1" w:rsidP="00C11DF1">
      <w:pPr>
        <w:ind w:firstLine="709"/>
        <w:jc w:val="both"/>
      </w:pPr>
      <w:r>
        <w:t xml:space="preserve">- </w:t>
      </w:r>
      <w:r w:rsidRPr="00E94003">
        <w:t xml:space="preserve">введение Банком России запрета на проведение операций одновременно по выдаче и погашению инвестиционных паев и (или) запрета на проведение операций одновременно по приему заявок на приобретение и заявок на погашение инвестиционных паев; </w:t>
      </w:r>
    </w:p>
    <w:p w14:paraId="295113F0" w14:textId="77777777" w:rsidR="00C11DF1" w:rsidRPr="00E94003" w:rsidRDefault="00C11DF1" w:rsidP="00C11DF1">
      <w:pPr>
        <w:ind w:firstLine="709"/>
        <w:jc w:val="both"/>
      </w:pPr>
      <w:r>
        <w:t xml:space="preserve">- </w:t>
      </w:r>
      <w:r w:rsidRPr="00E94003">
        <w:t xml:space="preserve">подача заявки на погашение инвестиционных паев до даты завершения (окончания) формирования </w:t>
      </w:r>
      <w:r>
        <w:t>Ф</w:t>
      </w:r>
      <w:r w:rsidRPr="00E94003">
        <w:t>онда;</w:t>
      </w:r>
    </w:p>
    <w:p w14:paraId="632EDE74" w14:textId="2676B867" w:rsidR="00883D70" w:rsidRPr="00A86D6E" w:rsidRDefault="00C11DF1" w:rsidP="00C11DF1">
      <w:pPr>
        <w:ind w:firstLine="709"/>
        <w:jc w:val="both"/>
      </w:pPr>
      <w:r>
        <w:t xml:space="preserve">- </w:t>
      </w:r>
      <w:r w:rsidRPr="00E94003">
        <w:t xml:space="preserve">подача заявки на погашение инвестиционных паев после возникновения основания прекращения </w:t>
      </w:r>
      <w:r>
        <w:t>Ф</w:t>
      </w:r>
      <w:r w:rsidRPr="00E94003">
        <w:t>онда</w:t>
      </w:r>
      <w:r w:rsidR="00883D70" w:rsidRPr="00A86D6E">
        <w:t>.</w:t>
      </w:r>
    </w:p>
    <w:p w14:paraId="1818E235" w14:textId="77777777" w:rsidR="006913D9" w:rsidRPr="000A6AAB" w:rsidRDefault="00883D70" w:rsidP="006913D9">
      <w:pPr>
        <w:ind w:firstLine="709"/>
        <w:jc w:val="both"/>
      </w:pPr>
      <w:r w:rsidRPr="00A86D6E">
        <w:t>10</w:t>
      </w:r>
      <w:r>
        <w:t>4</w:t>
      </w:r>
      <w:r w:rsidRPr="00A86D6E">
        <w:t xml:space="preserve">. </w:t>
      </w:r>
      <w:r w:rsidR="006913D9" w:rsidRPr="000A6AAB">
        <w:t xml:space="preserve">Принятые заявки на погашение инвестиционных паев удовлетворяются в пределах количества инвестиционных паев, учтенных на </w:t>
      </w:r>
      <w:r w:rsidR="006913D9" w:rsidRPr="001670BE">
        <w:t>лицевом счете лица, подавшего заявку на погашение инвестиционных паев, в реестре владельцев инвестиционных паев</w:t>
      </w:r>
      <w:r w:rsidR="006913D9" w:rsidRPr="000A6AAB">
        <w:t>.</w:t>
      </w:r>
    </w:p>
    <w:p w14:paraId="0DAACB79" w14:textId="77777777" w:rsidR="00883D70" w:rsidRPr="00A86D6E" w:rsidRDefault="006913D9" w:rsidP="006913D9">
      <w:pPr>
        <w:ind w:firstLine="709"/>
        <w:jc w:val="both"/>
      </w:pPr>
      <w:r w:rsidRPr="000A6AAB">
        <w:t xml:space="preserve">Принятые заявки </w:t>
      </w:r>
      <w:r w:rsidRPr="001670BE">
        <w:t xml:space="preserve">на погашение инвестиционных паев удовлетворяются в пределах количества инвестиционных паев, принадлежащих владельцу инвестиционных паев на дату составления списка лиц, имеющих право на участие в общем собрании, на котором было принято решение об утверждении изменений и дополнений в </w:t>
      </w:r>
      <w:r>
        <w:t>настоящие П</w:t>
      </w:r>
      <w:r w:rsidRPr="001670BE">
        <w:t xml:space="preserve">равила, или о передаче прав и обязанностей по договору доверительного управления </w:t>
      </w:r>
      <w:r>
        <w:t>Ф</w:t>
      </w:r>
      <w:r w:rsidRPr="001670BE">
        <w:t xml:space="preserve">ондом другой управляющей компании, или о продлении срока действия договора доверительного управления </w:t>
      </w:r>
      <w:r>
        <w:t>Ф</w:t>
      </w:r>
      <w:r w:rsidRPr="001670BE">
        <w:t>ондом, против которого он голосовал, в случае предъявления владельцем инвестиционных паев требования о погашении инвестиционных паев в соответствии с абзацем вторым</w:t>
      </w:r>
      <w:r>
        <w:t xml:space="preserve"> пункта 97 настоящих Правил</w:t>
      </w:r>
      <w:r w:rsidR="00883D70" w:rsidRPr="000A6AAB">
        <w:t>.</w:t>
      </w:r>
    </w:p>
    <w:p w14:paraId="6C4C879E" w14:textId="77777777" w:rsidR="00883D70" w:rsidRPr="00A86D6E" w:rsidRDefault="00883D70" w:rsidP="00883D70">
      <w:pPr>
        <w:ind w:firstLine="709"/>
        <w:jc w:val="both"/>
      </w:pPr>
      <w:r w:rsidRPr="00A86D6E">
        <w:t>10</w:t>
      </w:r>
      <w:r>
        <w:t>5</w:t>
      </w:r>
      <w:r w:rsidRPr="00A86D6E">
        <w:t xml:space="preserve">. </w:t>
      </w:r>
      <w:r w:rsidR="006913D9">
        <w:t>Е</w:t>
      </w:r>
      <w:r w:rsidR="006913D9" w:rsidRPr="001670BE">
        <w:t>сли заявка на погашение инвестиционных паев, принятая до проведения дробления инвестиционных паев, 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r w:rsidRPr="00A86D6E">
        <w:t>.</w:t>
      </w:r>
    </w:p>
    <w:p w14:paraId="4EFBAE1C" w14:textId="77777777" w:rsidR="00883D70" w:rsidRPr="00A86D6E" w:rsidRDefault="00883D70" w:rsidP="00883D70">
      <w:pPr>
        <w:ind w:firstLine="709"/>
        <w:jc w:val="both"/>
      </w:pPr>
      <w:r w:rsidRPr="00A86D6E">
        <w:t>10</w:t>
      </w:r>
      <w:r>
        <w:t>6</w:t>
      </w:r>
      <w:r w:rsidRPr="00A86D6E">
        <w:t xml:space="preserve">. </w:t>
      </w:r>
      <w:r w:rsidR="006913D9" w:rsidRPr="00A86D6E">
        <w:t>Погашение инвестиционных паев осуществляется путем внесения записей по лицевому счету в реестр</w:t>
      </w:r>
      <w:r w:rsidR="006913D9">
        <w:t>е</w:t>
      </w:r>
      <w:r w:rsidR="006913D9" w:rsidRPr="00A86D6E">
        <w:t xml:space="preserve"> владельцев инвестиционных паев.</w:t>
      </w:r>
      <w:r w:rsidR="006913D9">
        <w:t xml:space="preserve"> </w:t>
      </w:r>
      <w:r w:rsidR="006913D9" w:rsidRPr="00414799">
        <w:t>Записи о погашени</w:t>
      </w:r>
      <w:r w:rsidR="006913D9">
        <w:t>и инвестиционных паев вносятся Р</w:t>
      </w:r>
      <w:r w:rsidR="006913D9" w:rsidRPr="00414799">
        <w:t xml:space="preserve">егистратором в реестр владельцев инвестиционных паев на основании заявки на погашение инвестиционных паев. Указанные записи совершаются </w:t>
      </w:r>
      <w:r w:rsidR="006913D9" w:rsidRPr="00414799">
        <w:lastRenderedPageBreak/>
        <w:t>регистратором или в их совершении отказывается в</w:t>
      </w:r>
      <w:r w:rsidR="006913D9">
        <w:t xml:space="preserve"> день</w:t>
      </w:r>
      <w:r w:rsidR="006913D9" w:rsidRPr="00414799">
        <w:t xml:space="preserve"> выдач</w:t>
      </w:r>
      <w:r w:rsidR="006913D9">
        <w:t>и</w:t>
      </w:r>
      <w:r w:rsidR="006913D9" w:rsidRPr="00414799">
        <w:t xml:space="preserve"> инвестиционных паев после окончания срока приема заявок на приобретение инвестиционных паев</w:t>
      </w:r>
      <w:r w:rsidRPr="00A86D6E">
        <w:t>.</w:t>
      </w:r>
    </w:p>
    <w:p w14:paraId="28534FCD" w14:textId="77777777" w:rsidR="006913D9" w:rsidRDefault="00883D70" w:rsidP="006913D9">
      <w:pPr>
        <w:ind w:firstLine="709"/>
        <w:jc w:val="both"/>
      </w:pPr>
      <w:r w:rsidRPr="00A86D6E">
        <w:t>10</w:t>
      </w:r>
      <w:r>
        <w:t>7</w:t>
      </w:r>
      <w:r w:rsidRPr="00A86D6E">
        <w:t xml:space="preserve">. </w:t>
      </w:r>
      <w:r w:rsidR="006913D9" w:rsidRPr="00A86D6E">
        <w:t>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w:t>
      </w:r>
    </w:p>
    <w:p w14:paraId="1F2926F8" w14:textId="77777777" w:rsidR="00883D70" w:rsidRPr="00A86D6E" w:rsidRDefault="006913D9" w:rsidP="006913D9">
      <w:pPr>
        <w:ind w:firstLine="709"/>
        <w:jc w:val="both"/>
      </w:pPr>
      <w:r>
        <w:t>П</w:t>
      </w:r>
      <w:r w:rsidRPr="000E1535">
        <w:t xml:space="preserve">огашение инвестиционных паев осуществляется не позднее шести месяцев после дня предъявления требования владельцем инвестиционных паев – физическим лицом, в случае нарушения </w:t>
      </w:r>
      <w:r>
        <w:t>У</w:t>
      </w:r>
      <w:r w:rsidRPr="000E1535">
        <w:t>правляющей компанией положений, предусмотренных статьей 21</w:t>
      </w:r>
      <w:r w:rsidRPr="000E1535">
        <w:rPr>
          <w:vertAlign w:val="superscript"/>
        </w:rPr>
        <w:t xml:space="preserve">1 </w:t>
      </w:r>
      <w:r w:rsidRPr="000E1535">
        <w:t>Федерального закона «Об инвестиционных фондах</w:t>
      </w:r>
      <w:r w:rsidR="00883D70" w:rsidRPr="00A86D6E">
        <w:t>.</w:t>
      </w:r>
    </w:p>
    <w:p w14:paraId="4BAFF704" w14:textId="77777777" w:rsidR="00C277E8" w:rsidRDefault="00883D70" w:rsidP="00C277E8">
      <w:pPr>
        <w:ind w:firstLine="709"/>
        <w:jc w:val="both"/>
        <w:rPr>
          <w:bCs/>
        </w:rPr>
      </w:pPr>
      <w:r w:rsidRPr="00A86D6E">
        <w:t>10</w:t>
      </w:r>
      <w:r>
        <w:t>8</w:t>
      </w:r>
      <w:r w:rsidRPr="00A86D6E">
        <w:t xml:space="preserve">. </w:t>
      </w:r>
      <w:r w:rsidR="00C277E8" w:rsidRPr="00566471">
        <w:rPr>
          <w:bCs/>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w:t>
      </w:r>
      <w:r w:rsidR="00C277E8" w:rsidRPr="00D477CD">
        <w:rPr>
          <w:bCs/>
        </w:rPr>
        <w:t>по состоянию на следующие даты:</w:t>
      </w:r>
    </w:p>
    <w:p w14:paraId="38A42C1F" w14:textId="77777777" w:rsidR="00C277E8" w:rsidRPr="00D477CD" w:rsidRDefault="00C277E8" w:rsidP="00C277E8">
      <w:pPr>
        <w:ind w:firstLine="709"/>
        <w:jc w:val="both"/>
        <w:rPr>
          <w:bCs/>
        </w:rPr>
      </w:pPr>
      <w:r w:rsidRPr="00D477CD">
        <w:rPr>
          <w:bCs/>
        </w:rPr>
        <w:t>на последний рабочий день срока приема заявок на приобретение инвестиционных паев;</w:t>
      </w:r>
    </w:p>
    <w:p w14:paraId="08C8B41D" w14:textId="0D3D68AC" w:rsidR="00883D70" w:rsidRPr="00A86D6E" w:rsidRDefault="00C277E8" w:rsidP="00C277E8">
      <w:pPr>
        <w:ind w:firstLine="709"/>
        <w:jc w:val="both"/>
      </w:pPr>
      <w:r w:rsidRPr="00D477CD">
        <w:rPr>
          <w:bCs/>
        </w:rPr>
        <w:t>на дату составления списка владельцев инвестиционных паев для частичного погашения инвестиционных паев</w:t>
      </w:r>
      <w:r w:rsidR="00883D70" w:rsidRPr="00A86D6E">
        <w:t>.</w:t>
      </w:r>
    </w:p>
    <w:p w14:paraId="16B282F8" w14:textId="1A63965A" w:rsidR="00883D70" w:rsidRPr="00A86D6E" w:rsidRDefault="00883D70" w:rsidP="00883D70">
      <w:pPr>
        <w:ind w:firstLine="709"/>
        <w:jc w:val="both"/>
      </w:pPr>
      <w:r w:rsidRPr="00A86D6E">
        <w:t>10</w:t>
      </w:r>
      <w:r>
        <w:t>9</w:t>
      </w:r>
      <w:r w:rsidRPr="00A86D6E">
        <w:t xml:space="preserve">. </w:t>
      </w:r>
      <w:r w:rsidR="00C277E8">
        <w:rPr>
          <w:bCs/>
        </w:rPr>
        <w:t>В</w:t>
      </w:r>
      <w:r w:rsidR="00C277E8" w:rsidRPr="00D477CD">
        <w:rPr>
          <w:bCs/>
        </w:rPr>
        <w:t xml:space="preserve">ыплата денежной компенсации при погашении инвестиционных паев осуществляется за счет денежных средств, составляющих </w:t>
      </w:r>
      <w:r w:rsidR="00C277E8">
        <w:rPr>
          <w:bCs/>
        </w:rPr>
        <w:t>Ф</w:t>
      </w:r>
      <w:r w:rsidR="00C277E8" w:rsidRPr="00D477CD">
        <w:rPr>
          <w:bCs/>
        </w:rPr>
        <w:t>онд</w:t>
      </w:r>
      <w:r w:rsidR="00C277E8">
        <w:rPr>
          <w:bCs/>
        </w:rPr>
        <w:t>. В</w:t>
      </w:r>
      <w:r w:rsidR="00C277E8" w:rsidRPr="00D477CD">
        <w:rPr>
          <w:bCs/>
        </w:rPr>
        <w:t xml:space="preserve"> случае недостаточности указанных денежных средств для выплаты денежной компенсации в связи с погашением инвестиционных паев </w:t>
      </w:r>
      <w:r w:rsidR="00C277E8">
        <w:rPr>
          <w:bCs/>
        </w:rPr>
        <w:t>У</w:t>
      </w:r>
      <w:r w:rsidR="00C277E8" w:rsidRPr="00D477CD">
        <w:rPr>
          <w:bCs/>
        </w:rPr>
        <w:t>правляющая компания вправе использовать собственные денежные средства</w:t>
      </w:r>
      <w:r w:rsidRPr="00A86D6E">
        <w:t>.</w:t>
      </w:r>
    </w:p>
    <w:p w14:paraId="5957340B" w14:textId="77777777" w:rsidR="000063C7" w:rsidRPr="000E1535" w:rsidRDefault="00883D70" w:rsidP="000063C7">
      <w:pPr>
        <w:ind w:firstLine="709"/>
        <w:jc w:val="both"/>
      </w:pPr>
      <w:r w:rsidRPr="00A86D6E">
        <w:t>1</w:t>
      </w:r>
      <w:r>
        <w:t>10</w:t>
      </w:r>
      <w:r w:rsidRPr="00A86D6E">
        <w:t xml:space="preserve">. </w:t>
      </w:r>
      <w:r w:rsidR="000063C7" w:rsidRPr="00A86D6E">
        <w:t xml:space="preserve">Выплата денежной компенсации осуществляется путем ее перечисления </w:t>
      </w:r>
      <w:r w:rsidR="000063C7" w:rsidRPr="000E1535">
        <w:t>на один из следующих счетов:</w:t>
      </w:r>
    </w:p>
    <w:p w14:paraId="01745C92" w14:textId="77777777" w:rsidR="000063C7" w:rsidRPr="000E1535" w:rsidRDefault="000063C7" w:rsidP="000063C7">
      <w:pPr>
        <w:ind w:firstLine="709"/>
        <w:jc w:val="both"/>
      </w:pPr>
      <w:r w:rsidRPr="000E1535">
        <w:t>на банковский счет лица, которому были погашены инвестиционные паи;</w:t>
      </w:r>
    </w:p>
    <w:p w14:paraId="681006F5" w14:textId="77777777" w:rsidR="000063C7" w:rsidRPr="000E1535" w:rsidRDefault="000063C7" w:rsidP="000063C7">
      <w:pPr>
        <w:ind w:firstLine="709"/>
        <w:jc w:val="both"/>
      </w:pPr>
      <w:r w:rsidRPr="000E1535">
        <w:t>на специальный депозитарный счет номинального держателя или на банковский счет лица, которому были погашены инвестиционные паи;</w:t>
      </w:r>
    </w:p>
    <w:p w14:paraId="49E7CE81" w14:textId="77777777" w:rsidR="00883D70" w:rsidRPr="00A86D6E" w:rsidRDefault="000063C7" w:rsidP="000063C7">
      <w:pPr>
        <w:ind w:firstLine="709"/>
        <w:jc w:val="both"/>
      </w:pPr>
      <w:r w:rsidRPr="000E1535">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883D70" w:rsidRPr="00311F4C">
        <w:t>.</w:t>
      </w:r>
    </w:p>
    <w:p w14:paraId="5CEA0693" w14:textId="77777777" w:rsidR="00883D70" w:rsidRPr="00A86D6E" w:rsidRDefault="00883D70" w:rsidP="00883D70">
      <w:pPr>
        <w:ind w:firstLine="709"/>
        <w:jc w:val="both"/>
      </w:pPr>
      <w:r w:rsidRPr="00A86D6E">
        <w:t>1</w:t>
      </w:r>
      <w:r>
        <w:t>11</w:t>
      </w:r>
      <w:r w:rsidRPr="00A86D6E">
        <w:t>. Выплата денежной компенсации осуществляется в течение 1 (Одного) месяца со дня окончания срока приема заявок на погашение инвестиционных паев.</w:t>
      </w:r>
    </w:p>
    <w:p w14:paraId="190B1BD5" w14:textId="77777777" w:rsidR="00883D70" w:rsidRDefault="00883D70" w:rsidP="00883D70">
      <w:pPr>
        <w:ind w:firstLine="709"/>
        <w:jc w:val="both"/>
      </w:pPr>
      <w:r w:rsidRPr="00A86D6E">
        <w:t>Требование настоящего пункта не распространяется на случаи погашения инвестиционных паев при прекращении Фонда.</w:t>
      </w:r>
    </w:p>
    <w:p w14:paraId="5A377978" w14:textId="77777777" w:rsidR="000A2F9D" w:rsidRPr="00A86D6E" w:rsidRDefault="000A2F9D" w:rsidP="00883D70">
      <w:pPr>
        <w:ind w:firstLine="709"/>
        <w:jc w:val="both"/>
      </w:pPr>
      <w:r w:rsidRPr="000A2F9D">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осуществляется в течение 5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14:paraId="1D3BC830" w14:textId="77777777" w:rsidR="00883D70" w:rsidRPr="00A86D6E" w:rsidRDefault="00883D70" w:rsidP="00883D70">
      <w:pPr>
        <w:ind w:firstLine="709"/>
        <w:jc w:val="both"/>
      </w:pPr>
      <w:r w:rsidRPr="00A86D6E">
        <w:t>1</w:t>
      </w:r>
      <w:r>
        <w:t>12</w:t>
      </w:r>
      <w:r w:rsidRPr="00A86D6E">
        <w:t xml:space="preserve">. </w:t>
      </w:r>
      <w:r w:rsidR="000063C7">
        <w:t>В</w:t>
      </w:r>
      <w:r w:rsidR="000063C7" w:rsidRPr="00530778">
        <w:t xml:space="preserve">ыплата денежной компенсации в связи с погашением инвестиционных паев считается осуществленной </w:t>
      </w:r>
      <w:r w:rsidR="000063C7">
        <w:t>У</w:t>
      </w:r>
      <w:r w:rsidR="000063C7" w:rsidRPr="00530778">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0063C7">
        <w:t>Ф</w:t>
      </w:r>
      <w:r w:rsidR="000063C7" w:rsidRPr="00530778">
        <w:t>ондом</w:t>
      </w:r>
      <w:r w:rsidR="000063C7" w:rsidRPr="00A86D6E">
        <w:t>.</w:t>
      </w:r>
    </w:p>
    <w:p w14:paraId="197B99E1" w14:textId="77777777" w:rsidR="000063C7" w:rsidRDefault="00883D70" w:rsidP="000063C7">
      <w:pPr>
        <w:ind w:firstLine="709"/>
        <w:jc w:val="both"/>
      </w:pPr>
      <w:r w:rsidRPr="00A86D6E">
        <w:t>1</w:t>
      </w:r>
      <w:r>
        <w:t>13</w:t>
      </w:r>
      <w:r w:rsidRPr="00A86D6E">
        <w:t xml:space="preserve">. </w:t>
      </w:r>
      <w:r w:rsidR="000063C7" w:rsidRPr="00530778">
        <w:t>Случаи и сроки приостановления управляющей компанией погашения инвестиционных паев</w:t>
      </w:r>
      <w:r w:rsidR="000063C7">
        <w:t>:</w:t>
      </w:r>
    </w:p>
    <w:p w14:paraId="35CB084F" w14:textId="77777777" w:rsidR="000063C7" w:rsidRPr="00716006" w:rsidRDefault="000063C7" w:rsidP="000063C7">
      <w:pPr>
        <w:ind w:firstLine="709"/>
        <w:jc w:val="both"/>
      </w:pPr>
      <w:r w:rsidRPr="00716006">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490A81AF" w14:textId="77777777" w:rsidR="000063C7" w:rsidRPr="00716006" w:rsidRDefault="000063C7" w:rsidP="000063C7">
      <w:pPr>
        <w:ind w:firstLine="709"/>
        <w:jc w:val="both"/>
      </w:pPr>
      <w:r w:rsidRPr="00716006">
        <w:t>1) приостановление действия или аннулирование соответствующей лицензии у Регистратора, либо прекращение договора с Регистратором;</w:t>
      </w:r>
    </w:p>
    <w:p w14:paraId="331DFF40" w14:textId="77777777" w:rsidR="000063C7" w:rsidRPr="00716006" w:rsidRDefault="000063C7" w:rsidP="000063C7">
      <w:pPr>
        <w:ind w:firstLine="709"/>
        <w:jc w:val="both"/>
      </w:pPr>
      <w:r w:rsidRPr="00716006">
        <w:t>2) аннулирование (прекращение действия) соответствующей лицензии у Управляющей компании, Специализированного депозитария;</w:t>
      </w:r>
    </w:p>
    <w:p w14:paraId="20D60A93" w14:textId="77777777" w:rsidR="000063C7" w:rsidRPr="00716006" w:rsidRDefault="000063C7" w:rsidP="000063C7">
      <w:pPr>
        <w:ind w:firstLine="709"/>
        <w:jc w:val="both"/>
      </w:pPr>
      <w:r w:rsidRPr="00716006">
        <w:t>3) невозможность определения стоимости активов Фонда по причинам, не зависящим от Управляющей компании;</w:t>
      </w:r>
    </w:p>
    <w:p w14:paraId="4E607873" w14:textId="77777777" w:rsidR="000063C7" w:rsidRDefault="000063C7" w:rsidP="000063C7">
      <w:pPr>
        <w:ind w:firstLine="709"/>
        <w:jc w:val="both"/>
      </w:pPr>
      <w:r w:rsidRPr="00716006">
        <w:lastRenderedPageBreak/>
        <w:t>4) иные случаи, предусмотренные Федеральным зак</w:t>
      </w:r>
      <w:r>
        <w:t>оном «Об инвестиционных фондах».</w:t>
      </w:r>
    </w:p>
    <w:p w14:paraId="65F9C5D1" w14:textId="77777777" w:rsidR="00883D70" w:rsidRPr="00A86D6E" w:rsidRDefault="000063C7" w:rsidP="000063C7">
      <w:pPr>
        <w:ind w:firstLine="709"/>
        <w:jc w:val="both"/>
      </w:pPr>
      <w:r w:rsidRPr="00530778">
        <w:t>Приостановление выдачи инвестиционных паев осуществляется на срок действия обстоятельств, послуживших причиной такого приостановления</w:t>
      </w:r>
      <w:r w:rsidR="00883D70">
        <w:t>.</w:t>
      </w:r>
    </w:p>
    <w:p w14:paraId="3A26CE4C" w14:textId="77777777" w:rsidR="00BA23F9" w:rsidRPr="000D4BB4" w:rsidRDefault="00BA23F9">
      <w:pPr>
        <w:widowControl w:val="0"/>
        <w:autoSpaceDE w:val="0"/>
        <w:autoSpaceDN w:val="0"/>
        <w:adjustRightInd w:val="0"/>
        <w:spacing w:before="20" w:line="228" w:lineRule="auto"/>
        <w:jc w:val="center"/>
        <w:rPr>
          <w:b/>
          <w:bCs/>
        </w:rPr>
      </w:pPr>
    </w:p>
    <w:p w14:paraId="7DC51E9C" w14:textId="77777777" w:rsidR="00BA23F9" w:rsidRPr="000D4BB4" w:rsidRDefault="00BA23F9" w:rsidP="005E5768">
      <w:pPr>
        <w:pStyle w:val="aff1"/>
      </w:pPr>
      <w:bookmarkStart w:id="10" w:name="Закладка_30_05_2008"/>
      <w:bookmarkEnd w:id="10"/>
      <w:r w:rsidRPr="000D4BB4">
        <w:t>VIII. ВОЗНАГРАЖДЕНИЯ И РАСХОДЫ</w:t>
      </w:r>
    </w:p>
    <w:p w14:paraId="0E34412F" w14:textId="77777777" w:rsidR="00BA23F9" w:rsidRPr="000D4BB4" w:rsidRDefault="00BA23F9">
      <w:pPr>
        <w:widowControl w:val="0"/>
        <w:autoSpaceDE w:val="0"/>
        <w:autoSpaceDN w:val="0"/>
        <w:adjustRightInd w:val="0"/>
        <w:spacing w:before="20" w:line="228" w:lineRule="auto"/>
        <w:jc w:val="both"/>
      </w:pPr>
    </w:p>
    <w:p w14:paraId="771AC4EA" w14:textId="46170F09" w:rsidR="0045401D" w:rsidRPr="0045401D" w:rsidRDefault="0045401D" w:rsidP="0045401D">
      <w:pPr>
        <w:ind w:firstLine="709"/>
        <w:jc w:val="both"/>
      </w:pPr>
      <w:r w:rsidRPr="00304824">
        <w:t>114. За счет имущества, составляющего Фонд, выплачиваются вознаграждения Управляющей компании в размере 950 000,00 (Девятьсот пятьдесят тысяч) рублей в месяц, но не более 11 400 000,00 (Одиннадцать миллионов четыреста тысяч) рублей в год, а также Специализированному депозитарию, Регистратору и Оценщику в размере не более 0,5 (Ноль целых пять десятых) процента (с учетом налога на добавленную стоимость</w:t>
      </w:r>
      <w:r w:rsidRPr="0045401D">
        <w:t>) среднегодовой стоимости чистых активов Фонда.</w:t>
      </w:r>
    </w:p>
    <w:p w14:paraId="78B442FA" w14:textId="59014D4D" w:rsidR="00DE175B" w:rsidRPr="0045401D" w:rsidRDefault="0045401D" w:rsidP="0045401D">
      <w:pPr>
        <w:ind w:firstLine="709"/>
        <w:jc w:val="both"/>
      </w:pPr>
      <w:r w:rsidRPr="0045401D">
        <w:t>Сумма вознаграждения Управляющей компании, Специализированного депозитария, Регистратора и Оценщика не должна превышать 10 процентов среднегодовой стоимости чистых активов Фонда</w:t>
      </w:r>
      <w:r w:rsidR="00DE175B" w:rsidRPr="0045401D">
        <w:t>.</w:t>
      </w:r>
    </w:p>
    <w:p w14:paraId="196F02EF" w14:textId="77777777" w:rsidR="00883D70" w:rsidRPr="00716006" w:rsidRDefault="00883D70" w:rsidP="00883D70">
      <w:pPr>
        <w:ind w:firstLine="709"/>
        <w:jc w:val="both"/>
      </w:pPr>
      <w:r w:rsidRPr="00716006">
        <w:t>11</w:t>
      </w:r>
      <w:r>
        <w:t>5</w:t>
      </w:r>
      <w:r w:rsidRPr="00716006">
        <w:t>. Вознаграждение Управляющей компании выплачивается ежемесячно в течени</w:t>
      </w:r>
      <w:r>
        <w:t>е</w:t>
      </w:r>
      <w:r w:rsidRPr="00716006">
        <w:t xml:space="preserve"> </w:t>
      </w:r>
      <w:r>
        <w:t>10 (Д</w:t>
      </w:r>
      <w:r w:rsidRPr="00716006">
        <w:t>есяти</w:t>
      </w:r>
      <w:r>
        <w:t>)</w:t>
      </w:r>
      <w:r w:rsidRPr="00716006">
        <w:t xml:space="preserve"> рабочих дней по окончании каждого календарного месяца.</w:t>
      </w:r>
    </w:p>
    <w:p w14:paraId="52D03874" w14:textId="77777777" w:rsidR="00883D70" w:rsidRPr="00716006" w:rsidRDefault="00883D70" w:rsidP="00883D70">
      <w:pPr>
        <w:ind w:firstLine="709"/>
        <w:jc w:val="both"/>
      </w:pPr>
      <w:r w:rsidRPr="00716006">
        <w:t>11</w:t>
      </w:r>
      <w:r>
        <w:t>6</w:t>
      </w:r>
      <w:r w:rsidRPr="00716006">
        <w:t xml:space="preserve">. </w:t>
      </w:r>
      <w:r w:rsidR="00294A2A" w:rsidRPr="00716006">
        <w:t>Вознаграждение Специализированному депозитарию, Регистратору</w:t>
      </w:r>
      <w:r w:rsidR="00294A2A">
        <w:t xml:space="preserve"> </w:t>
      </w:r>
      <w:r w:rsidR="00294A2A" w:rsidRPr="00716006">
        <w:t>и Оценщик</w:t>
      </w:r>
      <w:r w:rsidR="00294A2A">
        <w:t>у</w:t>
      </w:r>
      <w:r w:rsidR="00294A2A" w:rsidRPr="00716006">
        <w:t xml:space="preserve"> выплачивается в срок, предусмотренный в договорах между ними и Управляющей компанией</w:t>
      </w:r>
      <w:r w:rsidRPr="00716006">
        <w:t>.</w:t>
      </w:r>
    </w:p>
    <w:p w14:paraId="238C905D" w14:textId="77777777" w:rsidR="003703D1" w:rsidRPr="00716006" w:rsidRDefault="00883D70" w:rsidP="003703D1">
      <w:pPr>
        <w:ind w:firstLine="709"/>
        <w:jc w:val="both"/>
      </w:pPr>
      <w:r w:rsidRPr="00716006">
        <w:t>11</w:t>
      </w:r>
      <w:r>
        <w:t>7</w:t>
      </w:r>
      <w:r w:rsidRPr="00716006">
        <w:t xml:space="preserve">. </w:t>
      </w:r>
      <w:r w:rsidR="003703D1" w:rsidRPr="00906C7D">
        <w:t xml:space="preserve">Перечень расходов, связанных с доверительным управлением </w:t>
      </w:r>
      <w:r w:rsidR="003703D1">
        <w:t>Ф</w:t>
      </w:r>
      <w:r w:rsidR="003703D1" w:rsidRPr="00906C7D">
        <w:t xml:space="preserve">ондом и подлежащих оплате за счет имущества, составляющего </w:t>
      </w:r>
      <w:r w:rsidR="003703D1">
        <w:t>Ф</w:t>
      </w:r>
      <w:r w:rsidR="003703D1" w:rsidRPr="00906C7D">
        <w:t>онд</w:t>
      </w:r>
      <w:r w:rsidR="003703D1" w:rsidRPr="00716006">
        <w:t>:</w:t>
      </w:r>
    </w:p>
    <w:p w14:paraId="628AFC07" w14:textId="77777777" w:rsidR="003703D1" w:rsidRPr="00561DB7" w:rsidRDefault="003703D1" w:rsidP="003703D1">
      <w:pPr>
        <w:ind w:firstLine="709"/>
        <w:jc w:val="both"/>
      </w:pPr>
      <w:r w:rsidRPr="00561DB7">
        <w:t>1)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08F373E2" w14:textId="77777777" w:rsidR="003703D1" w:rsidRPr="00561DB7" w:rsidRDefault="003703D1" w:rsidP="003703D1">
      <w:pPr>
        <w:ind w:firstLine="709"/>
        <w:jc w:val="both"/>
      </w:pPr>
      <w:r w:rsidRPr="00561DB7">
        <w:t>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EB168AF" w14:textId="77777777" w:rsidR="003703D1" w:rsidRPr="00561DB7" w:rsidRDefault="003703D1" w:rsidP="003703D1">
      <w:pPr>
        <w:ind w:firstLine="709"/>
        <w:jc w:val="both"/>
      </w:pPr>
      <w:r w:rsidRPr="00561DB7">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7709FBA1" w14:textId="76C781E7" w:rsidR="003703D1" w:rsidRPr="00561DB7" w:rsidRDefault="003703D1" w:rsidP="003703D1">
      <w:pPr>
        <w:ind w:firstLine="709"/>
        <w:jc w:val="both"/>
      </w:pPr>
      <w:r w:rsidRPr="00561DB7">
        <w:t xml:space="preserve">4) расходы, связанные с учетом и (или) хранением имущества Фонда, за исключением расходов, связанных с учетом и (или) хранением имущества Фонда, </w:t>
      </w:r>
      <w:proofErr w:type="gramStart"/>
      <w:r w:rsidRPr="00561DB7">
        <w:t xml:space="preserve">осуществляемых </w:t>
      </w:r>
      <w:r w:rsidR="00D72135">
        <w:t xml:space="preserve"> </w:t>
      </w:r>
      <w:r w:rsidRPr="00561DB7">
        <w:t>Специализированным</w:t>
      </w:r>
      <w:proofErr w:type="gramEnd"/>
      <w:r w:rsidRPr="00561DB7">
        <w:t xml:space="preserve"> депозитарием;</w:t>
      </w:r>
    </w:p>
    <w:p w14:paraId="55074BA5" w14:textId="77777777" w:rsidR="003703D1" w:rsidRPr="00561DB7" w:rsidRDefault="003703D1" w:rsidP="003703D1">
      <w:pPr>
        <w:ind w:firstLine="709"/>
        <w:jc w:val="both"/>
      </w:pPr>
      <w:r w:rsidRPr="00561DB7">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13EDD209" w14:textId="77777777" w:rsidR="003703D1" w:rsidRPr="00561DB7" w:rsidRDefault="003703D1" w:rsidP="003703D1">
      <w:pPr>
        <w:ind w:firstLine="709"/>
        <w:jc w:val="both"/>
      </w:pPr>
      <w:r w:rsidRPr="00561DB7">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259F55A0" w14:textId="77777777" w:rsidR="003703D1" w:rsidRPr="00561DB7" w:rsidRDefault="003703D1" w:rsidP="003703D1">
      <w:pPr>
        <w:ind w:firstLine="709"/>
        <w:jc w:val="both"/>
      </w:pPr>
      <w:r w:rsidRPr="00561DB7">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6CA490FF" w14:textId="77777777" w:rsidR="003703D1" w:rsidRPr="00561DB7" w:rsidRDefault="003703D1" w:rsidP="003703D1">
      <w:pPr>
        <w:ind w:firstLine="709"/>
        <w:jc w:val="both"/>
      </w:pPr>
      <w:r w:rsidRPr="00561DB7">
        <w:t xml:space="preserve">8)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w:t>
      </w:r>
      <w:r w:rsidRPr="00561DB7">
        <w:lastRenderedPageBreak/>
        <w:t>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005B777C" w14:textId="77777777" w:rsidR="003703D1" w:rsidRPr="00561DB7" w:rsidRDefault="003703D1" w:rsidP="003703D1">
      <w:pPr>
        <w:ind w:firstLine="709"/>
        <w:jc w:val="both"/>
      </w:pPr>
      <w:r w:rsidRPr="00561DB7">
        <w:t>9)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50037270" w14:textId="77777777" w:rsidR="003703D1" w:rsidRPr="00561DB7" w:rsidRDefault="003703D1" w:rsidP="003703D1">
      <w:pPr>
        <w:ind w:firstLine="709"/>
        <w:jc w:val="both"/>
      </w:pPr>
      <w:r w:rsidRPr="00561DB7">
        <w:t>10)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(предоставляемых) лицам, включенным в список лиц, имеющих право на участие в Общем собрании, а также расходы по аренде помещения для проведения такого собрания;</w:t>
      </w:r>
    </w:p>
    <w:p w14:paraId="2F4A1AD7" w14:textId="77777777" w:rsidR="003703D1" w:rsidRPr="00561DB7" w:rsidRDefault="003703D1" w:rsidP="003703D1">
      <w:pPr>
        <w:ind w:firstLine="709"/>
        <w:jc w:val="both"/>
      </w:pPr>
      <w:r w:rsidRPr="00561DB7">
        <w:t>11) расходы, связанные с передачей прав и обязанностей новой управляющей компании по решению Общего собрания владельцев инвестиционных паев;</w:t>
      </w:r>
    </w:p>
    <w:p w14:paraId="48F47E66" w14:textId="77777777" w:rsidR="003703D1" w:rsidRPr="00561DB7" w:rsidRDefault="003703D1" w:rsidP="003703D1">
      <w:pPr>
        <w:ind w:firstLine="709"/>
        <w:jc w:val="both"/>
      </w:pPr>
      <w:r w:rsidRPr="00561DB7">
        <w:t>12) расходы, связанные с осуществлением государственной регистрации прав на недвижимое имущество, иных имущественных прав и сделок с ними;</w:t>
      </w:r>
    </w:p>
    <w:p w14:paraId="66A1F627" w14:textId="77777777" w:rsidR="003703D1" w:rsidRPr="00561DB7" w:rsidRDefault="003703D1" w:rsidP="003703D1">
      <w:pPr>
        <w:ind w:firstLine="709"/>
        <w:jc w:val="both"/>
      </w:pPr>
      <w:r w:rsidRPr="00561DB7">
        <w:t>13) расходы, связанные со страхованием недвижимого имущества Фонда;</w:t>
      </w:r>
    </w:p>
    <w:p w14:paraId="6E6D33F8" w14:textId="77777777" w:rsidR="003703D1" w:rsidRPr="00561DB7" w:rsidRDefault="003703D1" w:rsidP="003703D1">
      <w:pPr>
        <w:ind w:firstLine="709"/>
        <w:jc w:val="both"/>
      </w:pPr>
      <w:r w:rsidRPr="00561DB7">
        <w:t>14) расходы, связанные с содержанием (эксплуатацией) и охраной земельных участков, зданий, строений, сооружений и помещений, составляющих имущество Фонда (права аренды которых составляют имущество Фонда), и поддержанием их в надлежащем состоянии;</w:t>
      </w:r>
    </w:p>
    <w:p w14:paraId="6E6FB052" w14:textId="77777777" w:rsidR="003703D1" w:rsidRPr="00561DB7" w:rsidRDefault="003703D1" w:rsidP="003703D1">
      <w:pPr>
        <w:ind w:firstLine="709"/>
        <w:jc w:val="both"/>
      </w:pPr>
      <w:r w:rsidRPr="00561DB7">
        <w:t>15) расходы, связанные с содержанием и охраной зданий, строений, сооружений, помещений и земельных участков 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инвестиционных паев;</w:t>
      </w:r>
    </w:p>
    <w:p w14:paraId="4DCC241D" w14:textId="77777777" w:rsidR="003703D1" w:rsidRPr="00561DB7" w:rsidRDefault="003703D1" w:rsidP="003703D1">
      <w:pPr>
        <w:ind w:firstLine="709"/>
        <w:jc w:val="both"/>
      </w:pPr>
      <w:r w:rsidRPr="00561DB7">
        <w:t>16) расходы, связанные с благоустройством земельного участка, составляющего имущество Фонда (право аренды которого составляет имущество Фонда);</w:t>
      </w:r>
    </w:p>
    <w:p w14:paraId="2B923CC9" w14:textId="77777777" w:rsidR="003703D1" w:rsidRPr="00561DB7" w:rsidRDefault="003703D1" w:rsidP="003703D1">
      <w:pPr>
        <w:ind w:firstLine="709"/>
        <w:jc w:val="both"/>
      </w:pPr>
      <w:r w:rsidRPr="00561DB7">
        <w:t>17)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14:paraId="2432B31A" w14:textId="77777777" w:rsidR="003703D1" w:rsidRPr="00561DB7" w:rsidRDefault="003703D1" w:rsidP="003703D1">
      <w:pPr>
        <w:ind w:firstLine="709"/>
        <w:jc w:val="both"/>
      </w:pPr>
      <w:r w:rsidRPr="00561DB7">
        <w:t>18) расходы, связанные с обследованием технического состояния объектов недвижимого имущества, составляющего имущество Фонда;</w:t>
      </w:r>
    </w:p>
    <w:p w14:paraId="480DBC3E" w14:textId="77777777" w:rsidR="003703D1" w:rsidRPr="00561DB7" w:rsidRDefault="003703D1" w:rsidP="003703D1">
      <w:pPr>
        <w:ind w:firstLine="709"/>
        <w:jc w:val="both"/>
      </w:pPr>
      <w:r w:rsidRPr="00561DB7">
        <w:t>19) расходы, связанные с рекламой подлежащих продаже или сдаче в аренду объектов недвижимости (имущественных прав), составляющих имущество Фонда;</w:t>
      </w:r>
    </w:p>
    <w:p w14:paraId="51FB8185" w14:textId="77777777" w:rsidR="003703D1" w:rsidRPr="00561DB7" w:rsidRDefault="003703D1" w:rsidP="003703D1">
      <w:pPr>
        <w:ind w:firstLine="709"/>
        <w:jc w:val="both"/>
      </w:pPr>
      <w:r w:rsidRPr="00561DB7">
        <w:t>20) расходы, связанные с осуществлением кадастрового учета недвижимого имущества, составляющего имущество Фонда, с содержанием земельных участков, на которых расположены здания и сооружения, входящие в состав имущества Фонда;</w:t>
      </w:r>
    </w:p>
    <w:p w14:paraId="38A4B3D8" w14:textId="423F574F" w:rsidR="003703D1" w:rsidRPr="0045401D" w:rsidRDefault="003703D1" w:rsidP="003703D1">
      <w:pPr>
        <w:ind w:firstLine="709"/>
        <w:jc w:val="both"/>
      </w:pPr>
      <w:r w:rsidRPr="0045401D">
        <w:t xml:space="preserve">21) </w:t>
      </w:r>
      <w:r w:rsidR="0045401D" w:rsidRPr="0045401D">
        <w:t xml:space="preserve">иные расходы, не указанные в настоящих Правилах,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w:t>
      </w:r>
      <w:r w:rsidR="0045401D" w:rsidRPr="00304824">
        <w:t>1 (Одного)</w:t>
      </w:r>
      <w:r w:rsidR="0045401D" w:rsidRPr="0045401D">
        <w:rPr>
          <w:b/>
          <w:bCs/>
        </w:rPr>
        <w:t xml:space="preserve"> </w:t>
      </w:r>
      <w:r w:rsidR="0045401D" w:rsidRPr="0045401D">
        <w:t>процента среднегодовой стоимости чистых активов Фонда</w:t>
      </w:r>
      <w:r w:rsidRPr="0045401D">
        <w:t>.</w:t>
      </w:r>
    </w:p>
    <w:p w14:paraId="219427DB" w14:textId="77777777" w:rsidR="003703D1" w:rsidRPr="00EF509B" w:rsidRDefault="003703D1" w:rsidP="003703D1">
      <w:pPr>
        <w:ind w:firstLine="709"/>
        <w:jc w:val="both"/>
      </w:pPr>
      <w:r w:rsidRPr="00EF509B">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4BC9D3DA" w14:textId="77777777" w:rsidR="003703D1" w:rsidRPr="00716006" w:rsidRDefault="003703D1" w:rsidP="003703D1">
      <w:pPr>
        <w:ind w:firstLine="709"/>
        <w:jc w:val="both"/>
      </w:pPr>
      <w:r w:rsidRPr="00EF509B">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3C6A3B33" w14:textId="18D11D20" w:rsidR="00883D70" w:rsidRPr="00716006" w:rsidRDefault="003703D1" w:rsidP="003703D1">
      <w:pPr>
        <w:ind w:firstLine="709"/>
        <w:jc w:val="both"/>
      </w:pPr>
      <w:r w:rsidRPr="00716006">
        <w:t>Максимальный</w:t>
      </w:r>
      <w:r>
        <w:t xml:space="preserve"> совокупный</w:t>
      </w:r>
      <w:r w:rsidRPr="00716006">
        <w:t xml:space="preserve"> размер расходов, подлежащих оплате за счет имущества, составляющего Фонд, </w:t>
      </w:r>
      <w:r w:rsidRPr="00EF509B">
        <w:t>за исключением налогов и иных обязательных платежей, связанных с доверительным управлением Фондом,</w:t>
      </w:r>
      <w:r w:rsidRPr="00716006">
        <w:t xml:space="preserve"> составляет 20 (</w:t>
      </w:r>
      <w:r>
        <w:t>Д</w:t>
      </w:r>
      <w:r w:rsidRPr="00716006">
        <w:t xml:space="preserve">вадцать) процентов (с учетом налога на добавленную стоимость) среднегодовой стоимости чистых активов Фонда, определяемой в порядке, установленном </w:t>
      </w:r>
      <w:r w:rsidRPr="00127531">
        <w:t xml:space="preserve">нормативными актами </w:t>
      </w:r>
      <w:r>
        <w:t>Банка России</w:t>
      </w:r>
      <w:r w:rsidR="00294A2A" w:rsidRPr="00716006">
        <w:t>.</w:t>
      </w:r>
    </w:p>
    <w:p w14:paraId="526DD90F" w14:textId="032C6CF6" w:rsidR="00883D70" w:rsidRPr="00716006" w:rsidRDefault="00883D70" w:rsidP="00883D70">
      <w:pPr>
        <w:ind w:firstLine="709"/>
        <w:jc w:val="both"/>
      </w:pPr>
      <w:r w:rsidRPr="00716006">
        <w:lastRenderedPageBreak/>
        <w:t>11</w:t>
      </w:r>
      <w:r>
        <w:t>8</w:t>
      </w:r>
      <w:r w:rsidRPr="00716006">
        <w:t xml:space="preserve">. </w:t>
      </w:r>
      <w:r w:rsidR="00C277E8">
        <w:rPr>
          <w:bCs/>
        </w:rPr>
        <w:t>Р</w:t>
      </w:r>
      <w:r w:rsidR="00C277E8" w:rsidRPr="004A4887">
        <w:rPr>
          <w:bCs/>
        </w:rPr>
        <w:t xml:space="preserve">асходы, не предусмотренные </w:t>
      </w:r>
      <w:r w:rsidR="00C277E8">
        <w:rPr>
          <w:bCs/>
        </w:rPr>
        <w:t>П</w:t>
      </w:r>
      <w:r w:rsidR="00C277E8" w:rsidRPr="004A4887">
        <w:rPr>
          <w:bCs/>
        </w:rPr>
        <w:t xml:space="preserve">равилами, а также расходы и вознаграждения в части, превышающей размеры, указанные в </w:t>
      </w:r>
      <w:r w:rsidR="00C277E8">
        <w:rPr>
          <w:bCs/>
        </w:rPr>
        <w:t>П</w:t>
      </w:r>
      <w:r w:rsidR="00C277E8" w:rsidRPr="004A4887">
        <w:rPr>
          <w:bCs/>
        </w:rPr>
        <w:t xml:space="preserve">равилах, выплачиваются </w:t>
      </w:r>
      <w:r w:rsidR="00C277E8">
        <w:rPr>
          <w:bCs/>
        </w:rPr>
        <w:t>У</w:t>
      </w:r>
      <w:r w:rsidR="00C277E8" w:rsidRPr="004A4887">
        <w:rPr>
          <w:bCs/>
        </w:rPr>
        <w:t>правляющей компанией за счет собственных средств</w:t>
      </w:r>
      <w:r w:rsidRPr="00716006">
        <w:t>.</w:t>
      </w:r>
    </w:p>
    <w:p w14:paraId="5B2D03DE" w14:textId="77777777" w:rsidR="00883D70" w:rsidRDefault="00883D70" w:rsidP="00883D70">
      <w:pPr>
        <w:ind w:firstLine="709"/>
        <w:jc w:val="both"/>
      </w:pPr>
      <w:r w:rsidRPr="00716006">
        <w:t>11</w:t>
      </w:r>
      <w:r>
        <w:t>9</w:t>
      </w:r>
      <w:r w:rsidRPr="00716006">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68FA394E" w14:textId="77777777" w:rsidR="00883D70" w:rsidRDefault="00883D70" w:rsidP="00883D70">
      <w:pPr>
        <w:ind w:firstLine="709"/>
        <w:jc w:val="both"/>
      </w:pPr>
    </w:p>
    <w:p w14:paraId="6275677C" w14:textId="77777777" w:rsidR="00BA23F9" w:rsidRPr="000D4BB4" w:rsidRDefault="00BA23F9" w:rsidP="00E714D1">
      <w:pPr>
        <w:pStyle w:val="aff1"/>
      </w:pPr>
      <w:r w:rsidRPr="000D4BB4">
        <w:t>IX. ОЦЕНКА ИМУЩЕСТВА, СОСТАВЛЯЮЩЕГО ФОНД, И ОПРЕДЕЛЕНИЕ РАСЧЕТНОЙ СТОИМОСТИ ОДНОГО ИНВЕСТИЦИОННОГО ПАЯ</w:t>
      </w:r>
    </w:p>
    <w:p w14:paraId="4D0FED71" w14:textId="77777777" w:rsidR="00BA23F9" w:rsidRPr="00FF0456" w:rsidRDefault="00BA23F9">
      <w:pPr>
        <w:widowControl w:val="0"/>
        <w:autoSpaceDE w:val="0"/>
        <w:autoSpaceDN w:val="0"/>
        <w:adjustRightInd w:val="0"/>
        <w:ind w:firstLine="567"/>
        <w:jc w:val="both"/>
        <w:rPr>
          <w:sz w:val="16"/>
          <w:szCs w:val="16"/>
        </w:rPr>
      </w:pPr>
    </w:p>
    <w:p w14:paraId="7714E961" w14:textId="77777777" w:rsidR="00883D70" w:rsidRPr="00CB6B82" w:rsidRDefault="00883D70" w:rsidP="00883D70">
      <w:pPr>
        <w:ind w:firstLine="709"/>
        <w:jc w:val="both"/>
      </w:pPr>
      <w:r w:rsidRPr="00CB6B82">
        <w:t xml:space="preserve">120. </w:t>
      </w:r>
      <w:r w:rsidR="002B4CA1" w:rsidRPr="00CB6B82">
        <w:t xml:space="preserve">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актами </w:t>
      </w:r>
      <w:r w:rsidR="002B4CA1">
        <w:t>Банка России</w:t>
      </w:r>
      <w:r w:rsidRPr="00CB6B82">
        <w:t>.</w:t>
      </w:r>
    </w:p>
    <w:p w14:paraId="784A2C90" w14:textId="38BDE27C" w:rsidR="00883D70" w:rsidRDefault="00883D70" w:rsidP="002B4CA1">
      <w:pPr>
        <w:ind w:firstLine="709"/>
        <w:jc w:val="both"/>
      </w:pPr>
      <w:r w:rsidRPr="00CB6B82">
        <w:t xml:space="preserve">121. </w:t>
      </w:r>
      <w:r w:rsidR="00FD5797">
        <w:t>О</w:t>
      </w:r>
      <w:r w:rsidR="00FD5797" w:rsidRPr="00765549">
        <w:t xml:space="preserve">пределение стоимости чистых активов </w:t>
      </w:r>
      <w:r w:rsidR="00FD5797">
        <w:t>Ф</w:t>
      </w:r>
      <w:r w:rsidR="00FD5797" w:rsidRPr="00765549">
        <w:t>онда осуществляется в порядке, предусмотренном законодательством Российской Федерации об инвестиционных фондах</w:t>
      </w:r>
      <w:r w:rsidR="00FD5797">
        <w:t>.</w:t>
      </w:r>
      <w:r w:rsidR="00FD5797" w:rsidRPr="00765549" w:rsidDel="00765549">
        <w:t xml:space="preserve"> </w:t>
      </w:r>
      <w:r w:rsidR="00FD5797" w:rsidRPr="00E751B6">
        <w:t xml:space="preserve">Расчетная стоимость инвестиционного пая </w:t>
      </w:r>
      <w:r w:rsidR="00FD5797">
        <w:t>Ф</w:t>
      </w:r>
      <w:r w:rsidR="00FD5797" w:rsidRPr="00E751B6">
        <w:t xml:space="preserve">онда определяется на каждую дату, на которую определяется стоимость чистых активов </w:t>
      </w:r>
      <w:r w:rsidR="00FD5797">
        <w:t>Ф</w:t>
      </w:r>
      <w:r w:rsidR="00FD5797" w:rsidRPr="00E751B6">
        <w:t xml:space="preserve">онда, путем деления стоимости чистых активов </w:t>
      </w:r>
      <w:r w:rsidR="00FD5797">
        <w:t>Ф</w:t>
      </w:r>
      <w:r w:rsidR="00FD5797" w:rsidRPr="00E751B6">
        <w:t xml:space="preserve">онда на количество инвестиционных паев по данным реестра владельцев инвестиционных паев </w:t>
      </w:r>
      <w:r w:rsidR="00FD5797">
        <w:t>Ф</w:t>
      </w:r>
      <w:r w:rsidR="00FD5797" w:rsidRPr="00E751B6">
        <w:t>онда на дату определения расчетной стоимости</w:t>
      </w:r>
      <w:r w:rsidR="00090F9F" w:rsidRPr="00090F9F">
        <w:t>.</w:t>
      </w:r>
    </w:p>
    <w:p w14:paraId="509C9A1B" w14:textId="77777777" w:rsidR="00BA23F9" w:rsidRPr="000D4BB4" w:rsidRDefault="00BA23F9">
      <w:pPr>
        <w:widowControl w:val="0"/>
        <w:autoSpaceDE w:val="0"/>
        <w:autoSpaceDN w:val="0"/>
        <w:adjustRightInd w:val="0"/>
        <w:spacing w:before="40" w:line="20" w:lineRule="atLeast"/>
        <w:ind w:firstLine="567"/>
        <w:jc w:val="both"/>
      </w:pPr>
    </w:p>
    <w:p w14:paraId="22D0D926" w14:textId="77777777" w:rsidR="00BA23F9" w:rsidRPr="000D4BB4" w:rsidRDefault="00BA23F9" w:rsidP="00E714D1">
      <w:pPr>
        <w:pStyle w:val="aff1"/>
      </w:pPr>
      <w:r w:rsidRPr="000D4BB4">
        <w:t>X. ИНФОРМАЦИЯ О ФОНДЕ</w:t>
      </w:r>
    </w:p>
    <w:p w14:paraId="41274A64" w14:textId="77777777" w:rsidR="00BA23F9" w:rsidRPr="00DF2290" w:rsidRDefault="00BA23F9">
      <w:pPr>
        <w:widowControl w:val="0"/>
        <w:autoSpaceDE w:val="0"/>
        <w:autoSpaceDN w:val="0"/>
        <w:adjustRightInd w:val="0"/>
        <w:spacing w:before="40" w:line="20" w:lineRule="atLeast"/>
        <w:jc w:val="both"/>
        <w:rPr>
          <w:sz w:val="16"/>
          <w:szCs w:val="16"/>
        </w:rPr>
      </w:pPr>
    </w:p>
    <w:p w14:paraId="1B5DB207" w14:textId="77777777" w:rsidR="002B4CA1" w:rsidRDefault="00883D70" w:rsidP="002B4CA1">
      <w:pPr>
        <w:ind w:firstLine="709"/>
        <w:jc w:val="both"/>
      </w:pPr>
      <w:r w:rsidRPr="00CB6B82">
        <w:t xml:space="preserve">122. </w:t>
      </w:r>
      <w:r w:rsidR="002B4CA1" w:rsidRPr="00765549">
        <w:t xml:space="preserve">Управляющая компания обязана раскрывать информацию на сайте </w:t>
      </w:r>
      <w:r w:rsidR="002B4CA1" w:rsidRPr="00F83E02">
        <w:t>www.ukprofinvest.ru</w:t>
      </w:r>
      <w:r w:rsidR="002B4CA1">
        <w:t>, в порядке, установленном нормативным актом Банка России.</w:t>
      </w:r>
    </w:p>
    <w:p w14:paraId="748365E5" w14:textId="77777777" w:rsidR="002B4CA1" w:rsidRPr="00CB6B82" w:rsidRDefault="002B4CA1" w:rsidP="002B4CA1">
      <w:pPr>
        <w:ind w:firstLine="709"/>
        <w:jc w:val="both"/>
      </w:pPr>
      <w:r>
        <w:t>123. У</w:t>
      </w:r>
      <w:r w:rsidRPr="00765549">
        <w:t>правляющая компания в местах приема заявок на приобретение и погашение инвестиционных паев должн</w:t>
      </w:r>
      <w:r>
        <w:t>а</w:t>
      </w:r>
      <w:r w:rsidRPr="00765549">
        <w:t xml:space="preserve"> предоставлять всем заинтересованным лицам по их требованию документы и информацию, предусмотренные пунктом 1 статьи 52 Федерального закона «Об инвестиционных фондах»</w:t>
      </w:r>
      <w:r w:rsidRPr="00CB6B82">
        <w:t>.</w:t>
      </w:r>
    </w:p>
    <w:p w14:paraId="6FE8FA99" w14:textId="3E65816A" w:rsidR="00883D70" w:rsidRDefault="002B4CA1" w:rsidP="00950E83">
      <w:pPr>
        <w:ind w:firstLine="709"/>
        <w:jc w:val="both"/>
      </w:pPr>
      <w:r w:rsidRPr="00CB6B82">
        <w:t>12</w:t>
      </w:r>
      <w:r w:rsidR="00950E83">
        <w:t>4</w:t>
      </w:r>
      <w:r w:rsidRPr="00CB6B82">
        <w:t xml:space="preserve">. </w:t>
      </w:r>
      <w:r>
        <w:t>У</w:t>
      </w:r>
      <w:r w:rsidRPr="003A6995">
        <w:t>правляющая компания должн</w:t>
      </w:r>
      <w:r>
        <w:t>а</w:t>
      </w:r>
      <w:r w:rsidRPr="003A6995">
        <w:t xml:space="preserve"> предоставлять всем заинтересованным лицам по телефону информацию, предусмотренную пунктом 2 статьи 52 Федерального закона «Об инвестиционных фондах»</w:t>
      </w:r>
      <w:r>
        <w:t>.</w:t>
      </w:r>
    </w:p>
    <w:p w14:paraId="57E2BBE3" w14:textId="77777777" w:rsidR="00BA23F9" w:rsidRPr="00DF2290" w:rsidRDefault="00BA23F9">
      <w:pPr>
        <w:widowControl w:val="0"/>
        <w:autoSpaceDE w:val="0"/>
        <w:autoSpaceDN w:val="0"/>
        <w:adjustRightInd w:val="0"/>
        <w:spacing w:before="40" w:line="20" w:lineRule="atLeast"/>
        <w:jc w:val="both"/>
        <w:rPr>
          <w:sz w:val="16"/>
          <w:szCs w:val="16"/>
        </w:rPr>
      </w:pPr>
    </w:p>
    <w:p w14:paraId="304EDA7E" w14:textId="77777777" w:rsidR="00BA23F9" w:rsidRPr="000D4BB4" w:rsidRDefault="00BA23F9" w:rsidP="00E714D1">
      <w:pPr>
        <w:pStyle w:val="aff1"/>
      </w:pPr>
      <w:r w:rsidRPr="000D4BB4">
        <w:t xml:space="preserve">XI. ОТВЕТСТВЕННОСТЬ УПРАВЛЯЮЩЕЙ КОМПАНИИ, СПЕЦИАЛИЗИРОВАННОГО ДЕПОЗИТАРИЯ, РЕГИСТРАТОРА И </w:t>
      </w:r>
      <w:r w:rsidR="00883D70" w:rsidRPr="000D4BB4">
        <w:t>ОЦЕНЩИК</w:t>
      </w:r>
      <w:r w:rsidR="00883D70">
        <w:t>ОВ</w:t>
      </w:r>
    </w:p>
    <w:p w14:paraId="5C20E43F" w14:textId="77777777" w:rsidR="00BA23F9" w:rsidRPr="000D4BB4" w:rsidRDefault="00BA23F9">
      <w:pPr>
        <w:widowControl w:val="0"/>
        <w:autoSpaceDE w:val="0"/>
        <w:autoSpaceDN w:val="0"/>
        <w:adjustRightInd w:val="0"/>
        <w:spacing w:before="40" w:line="20" w:lineRule="atLeast"/>
        <w:jc w:val="both"/>
      </w:pPr>
    </w:p>
    <w:p w14:paraId="74E121DF" w14:textId="12F5D735" w:rsidR="006F2908" w:rsidRDefault="006F2908" w:rsidP="006F2908">
      <w:pPr>
        <w:ind w:firstLine="709"/>
        <w:jc w:val="both"/>
      </w:pPr>
      <w:r w:rsidRPr="00CB6B82">
        <w:t>12</w:t>
      </w:r>
      <w:r w:rsidR="00950E83">
        <w:t>5</w:t>
      </w:r>
      <w:r w:rsidRPr="00CB6B82">
        <w:t xml:space="preserve">. </w:t>
      </w:r>
      <w: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от 29.11.2001 № 156-ФЗ «Об инвестиционных фондах», иных федеральных законов и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от 29.11.2001 № 156-ФЗ «Об инвестиционных фондах» - в размере, предусмотренном указанными нормами закона.</w:t>
      </w:r>
    </w:p>
    <w:p w14:paraId="7BDD51CF" w14:textId="77777777" w:rsidR="006F2908" w:rsidRPr="00CB6B82" w:rsidRDefault="006F2908" w:rsidP="006F2908">
      <w:pPr>
        <w:ind w:firstLine="709"/>
        <w:jc w:val="both"/>
      </w:pPr>
      <w:r>
        <w:t>В установленном частью восемнадцатой статьи 5 Федерального закона от 22.04.1996 № 39-ФЗ «О рынке ценных бумаг» случае приобретения инвестиционных паев фонда ответственность, предусмотренную абзацем первым настоящего пункта Правил, управляющая компания несет перед учредителем управления по договору доверительного управления ценными бумагами.</w:t>
      </w:r>
    </w:p>
    <w:p w14:paraId="74985E51" w14:textId="50DA96E9" w:rsidR="006F2908" w:rsidRPr="00CB6B82" w:rsidRDefault="006F2908" w:rsidP="006F2908">
      <w:pPr>
        <w:ind w:firstLine="709"/>
        <w:jc w:val="both"/>
      </w:pPr>
      <w:r w:rsidRPr="00CB6B82">
        <w:t>12</w:t>
      </w:r>
      <w:r w:rsidR="00950E83">
        <w:t>6</w:t>
      </w:r>
      <w:r w:rsidRPr="00CB6B82">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4674DD4" w14:textId="5AE949F5" w:rsidR="006F2908" w:rsidRPr="00CB6B82" w:rsidRDefault="006F2908" w:rsidP="006F2908">
      <w:pPr>
        <w:ind w:firstLine="709"/>
        <w:jc w:val="both"/>
      </w:pPr>
      <w:r w:rsidRPr="00CB6B82">
        <w:t>12</w:t>
      </w:r>
      <w:r w:rsidR="00950E83">
        <w:t>7</w:t>
      </w:r>
      <w:r w:rsidRPr="00CB6B82">
        <w:t xml:space="preserve">. Специализированный депозитарий и Управляющая компания несут солидарную ответственность перед владельцами инвестиционных паев </w:t>
      </w:r>
      <w:r w:rsidRPr="003A6995">
        <w:t xml:space="preserve">в случае неисполнения или </w:t>
      </w:r>
      <w:r w:rsidRPr="003A6995">
        <w:lastRenderedPageBreak/>
        <w:t xml:space="preserve">ненадлежащего исполнения </w:t>
      </w:r>
      <w:r>
        <w:t>С</w:t>
      </w:r>
      <w:r w:rsidRPr="003A6995">
        <w:t xml:space="preserve">пециализированным депозитарием обязанностей по учету и хранению имущества, составляющего </w:t>
      </w:r>
      <w:r>
        <w:t>Ф</w:t>
      </w:r>
      <w:r w:rsidRPr="003A6995">
        <w:t>онд, а также по осуществлению контроля, предусмотренного статьей 43 Федерального закона от 29.11.2001 № 156-ФЗ «Об инвестиционных фондах».</w:t>
      </w:r>
    </w:p>
    <w:p w14:paraId="5A216FFE" w14:textId="6B1C4B73" w:rsidR="006F2908" w:rsidRPr="00CB6B82" w:rsidRDefault="006F2908" w:rsidP="006F2908">
      <w:pPr>
        <w:ind w:firstLine="709"/>
        <w:jc w:val="both"/>
      </w:pPr>
      <w:r w:rsidRPr="00CB6B82">
        <w:t>1</w:t>
      </w:r>
      <w:r>
        <w:t>2</w:t>
      </w:r>
      <w:r w:rsidR="00950E83">
        <w:t>8</w:t>
      </w:r>
      <w:r w:rsidRPr="00CB6B82">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4FD24308" w14:textId="77777777" w:rsidR="006F2908" w:rsidRPr="00CB6B82" w:rsidRDefault="006F2908" w:rsidP="006F2908">
      <w:pPr>
        <w:ind w:firstLine="709"/>
        <w:jc w:val="both"/>
      </w:pPr>
      <w:r w:rsidRPr="00CB6B82">
        <w:t>-</w:t>
      </w:r>
      <w:r>
        <w:t xml:space="preserve"> </w:t>
      </w:r>
      <w:r w:rsidRPr="00CB6B82">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506268FD" w14:textId="77777777" w:rsidR="006F2908" w:rsidRPr="00CB6B82" w:rsidRDefault="006F2908" w:rsidP="006F2908">
      <w:pPr>
        <w:ind w:firstLine="709"/>
        <w:jc w:val="both"/>
      </w:pPr>
      <w:r w:rsidRPr="00CB6B82">
        <w:t>-</w:t>
      </w:r>
      <w:r>
        <w:t xml:space="preserve"> </w:t>
      </w:r>
      <w:r w:rsidRPr="00CB6B82">
        <w:t>с невозможностью осуществить права, закрепленные инвестиционными паями;</w:t>
      </w:r>
    </w:p>
    <w:p w14:paraId="6A629F01" w14:textId="77777777" w:rsidR="006F2908" w:rsidRPr="00CB6B82" w:rsidRDefault="006F2908" w:rsidP="006F2908">
      <w:pPr>
        <w:ind w:firstLine="709"/>
        <w:jc w:val="both"/>
      </w:pPr>
      <w:r w:rsidRPr="00CB6B82">
        <w:t>-</w:t>
      </w:r>
      <w:r>
        <w:t xml:space="preserve"> </w:t>
      </w:r>
      <w:r w:rsidRPr="00CB6B82">
        <w:t>с необоснованным отказом в открытии лицевого счета в указанном реестре.</w:t>
      </w:r>
    </w:p>
    <w:p w14:paraId="647AD52F" w14:textId="77777777" w:rsidR="006F2908" w:rsidRPr="00CB6B82" w:rsidRDefault="006F2908" w:rsidP="006F2908">
      <w:pPr>
        <w:ind w:firstLine="709"/>
        <w:jc w:val="both"/>
      </w:pPr>
      <w:r w:rsidRPr="00CB6B82">
        <w:t xml:space="preserve"> 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57515486" w14:textId="77777777" w:rsidR="006F2908" w:rsidRPr="00CB6B82" w:rsidRDefault="006F2908" w:rsidP="006F2908">
      <w:pPr>
        <w:ind w:firstLine="709"/>
        <w:jc w:val="both"/>
      </w:pPr>
      <w:r w:rsidRPr="00CB6B82">
        <w:t xml:space="preserve"> Управляющая компания несет субсидиарную ответственность за убытки, предусмотренные настоящим пунктом. </w:t>
      </w:r>
      <w:r w:rsidRPr="006B4752">
        <w:t xml:space="preserve">Управляющая компания, возместившая убытки, имеет право обратного требования (регресса) к </w:t>
      </w:r>
      <w:r>
        <w:t>Р</w:t>
      </w:r>
      <w:r w:rsidRPr="006B4752">
        <w:t>егистратору, в размере суммы, уплаченной ею владельцам инвестиционных паев или иным лицам, предусмотренным абзацем первым настоящего пункта Правил.</w:t>
      </w:r>
    </w:p>
    <w:p w14:paraId="66247A76" w14:textId="5F4731D0" w:rsidR="006F2908" w:rsidRPr="00CB6B82" w:rsidRDefault="006F2908" w:rsidP="006F2908">
      <w:pPr>
        <w:ind w:firstLine="709"/>
        <w:jc w:val="both"/>
      </w:pPr>
      <w:r>
        <w:t>12</w:t>
      </w:r>
      <w:r w:rsidR="00950E83">
        <w:t>9</w:t>
      </w:r>
      <w:r w:rsidRPr="00CB6B82">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207ADC48" w14:textId="17190157" w:rsidR="006F2908" w:rsidRPr="00CB6B82" w:rsidRDefault="006F2908" w:rsidP="006F2908">
      <w:pPr>
        <w:ind w:firstLine="709"/>
        <w:jc w:val="both"/>
      </w:pPr>
      <w:r w:rsidRPr="00CB6B82">
        <w:t>1</w:t>
      </w:r>
      <w:r w:rsidR="00950E83">
        <w:t>30</w:t>
      </w:r>
      <w:r w:rsidRPr="00CB6B82">
        <w:t>.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246180B6" w14:textId="77777777" w:rsidR="006F2908" w:rsidRPr="00CB6B82" w:rsidRDefault="006F2908" w:rsidP="006F2908">
      <w:pPr>
        <w:ind w:firstLine="709"/>
        <w:jc w:val="both"/>
      </w:pPr>
      <w:r w:rsidRPr="00CB6B82">
        <w:t>- при расчете стоимости чистых активов Фонда;</w:t>
      </w:r>
    </w:p>
    <w:p w14:paraId="4B9395B1" w14:textId="77777777" w:rsidR="006F2908" w:rsidRPr="00CB6B82" w:rsidRDefault="006F2908" w:rsidP="006F2908">
      <w:pPr>
        <w:ind w:firstLine="709"/>
        <w:jc w:val="both"/>
      </w:pPr>
      <w:r w:rsidRPr="00CB6B82">
        <w:t>-  при совершении сделок с имуществом, составляющим Фонд.</w:t>
      </w:r>
    </w:p>
    <w:p w14:paraId="77E27D64" w14:textId="77777777" w:rsidR="00FE77DC" w:rsidRDefault="006F2908" w:rsidP="006F2908">
      <w:pPr>
        <w:ind w:firstLine="709"/>
        <w:jc w:val="both"/>
      </w:pPr>
      <w:r w:rsidRPr="00CB6B82">
        <w:t>Управляющая компания несет субсидиарную ответственность за убытки, предусмотренные настоящим пунктом.</w:t>
      </w:r>
      <w:r>
        <w:t xml:space="preserve"> </w:t>
      </w:r>
      <w:r w:rsidRPr="006B4752">
        <w:t xml:space="preserve">Управляющая компания, возместившая убытки, имеет право обратного требования (регресса) к </w:t>
      </w:r>
      <w:r>
        <w:t>О</w:t>
      </w:r>
      <w:r w:rsidRPr="006B4752">
        <w:t>ценщику в размере суммы, уплаченной ею владельцам инвестиционных паев.</w:t>
      </w:r>
    </w:p>
    <w:p w14:paraId="46F15A37" w14:textId="77777777" w:rsidR="00BA23F9" w:rsidRPr="00CB6151" w:rsidRDefault="00BA23F9">
      <w:pPr>
        <w:widowControl w:val="0"/>
        <w:autoSpaceDE w:val="0"/>
        <w:autoSpaceDN w:val="0"/>
        <w:adjustRightInd w:val="0"/>
        <w:spacing w:before="40" w:line="20" w:lineRule="atLeast"/>
        <w:jc w:val="center"/>
        <w:rPr>
          <w:b/>
          <w:sz w:val="16"/>
          <w:szCs w:val="16"/>
        </w:rPr>
      </w:pPr>
    </w:p>
    <w:p w14:paraId="341ED79B" w14:textId="77777777" w:rsidR="00BA23F9" w:rsidRPr="00E714D1" w:rsidRDefault="00BA23F9" w:rsidP="00E714D1">
      <w:pPr>
        <w:pStyle w:val="aff1"/>
      </w:pPr>
      <w:r w:rsidRPr="00E714D1">
        <w:t>XII. ПРЕКРАЩЕНИЕ ФОНДА</w:t>
      </w:r>
    </w:p>
    <w:p w14:paraId="1E42372B" w14:textId="77777777" w:rsidR="00BA23F9" w:rsidRPr="00CB6151" w:rsidRDefault="00BA23F9">
      <w:pPr>
        <w:widowControl w:val="0"/>
        <w:autoSpaceDE w:val="0"/>
        <w:autoSpaceDN w:val="0"/>
        <w:adjustRightInd w:val="0"/>
        <w:spacing w:before="40" w:line="20" w:lineRule="atLeast"/>
        <w:jc w:val="center"/>
        <w:rPr>
          <w:sz w:val="16"/>
          <w:szCs w:val="16"/>
        </w:rPr>
      </w:pPr>
    </w:p>
    <w:p w14:paraId="6D4B28A3" w14:textId="20294306" w:rsidR="006F2908" w:rsidRDefault="006F2908" w:rsidP="006F2908">
      <w:pPr>
        <w:ind w:firstLine="709"/>
        <w:jc w:val="both"/>
      </w:pPr>
      <w:r w:rsidRPr="00CB6B82">
        <w:t>13</w:t>
      </w:r>
      <w:r w:rsidR="00950E83">
        <w:t>1</w:t>
      </w:r>
      <w:r w:rsidRPr="00CB6B82">
        <w:t xml:space="preserve">. </w:t>
      </w:r>
      <w:r>
        <w:t>П</w:t>
      </w:r>
      <w:r w:rsidRPr="006B4752">
        <w:t xml:space="preserve">рекращение </w:t>
      </w:r>
      <w:r>
        <w:t>Ф</w:t>
      </w:r>
      <w:r w:rsidRPr="006B4752">
        <w:t>онда осуществляется в порядке, предусмотренном главой 5 Федерального закона «Об инвестиционных фондах»</w:t>
      </w:r>
      <w:r>
        <w:t>.</w:t>
      </w:r>
    </w:p>
    <w:p w14:paraId="7762E202" w14:textId="28C2E208" w:rsidR="006F2908" w:rsidRPr="00CB6B82" w:rsidRDefault="006F2908" w:rsidP="006F2908">
      <w:pPr>
        <w:ind w:firstLine="709"/>
        <w:jc w:val="both"/>
      </w:pPr>
      <w:r>
        <w:t>13</w:t>
      </w:r>
      <w:r w:rsidR="00950E83">
        <w:t>2</w:t>
      </w:r>
      <w:r>
        <w:t xml:space="preserve">. </w:t>
      </w:r>
      <w:r w:rsidRPr="00CB6B82">
        <w:t>Фонд должен быть прекращен в случае, если:</w:t>
      </w:r>
    </w:p>
    <w:p w14:paraId="27855D0A" w14:textId="77777777" w:rsidR="006F2908" w:rsidRPr="00CB6B82" w:rsidRDefault="006F2908" w:rsidP="006F2908">
      <w:pPr>
        <w:ind w:firstLine="709"/>
        <w:jc w:val="both"/>
      </w:pPr>
      <w:r w:rsidRPr="00CB6B82">
        <w:t>1) принята (приняты) заявка (заявки) на погашение всех инвестиционных паев;</w:t>
      </w:r>
    </w:p>
    <w:p w14:paraId="424F1B47" w14:textId="77777777" w:rsidR="006F2908" w:rsidRPr="00CB6B82" w:rsidRDefault="006F2908" w:rsidP="006F2908">
      <w:pPr>
        <w:ind w:firstLine="709"/>
        <w:jc w:val="both"/>
      </w:pPr>
      <w:r w:rsidRPr="00CB6B82">
        <w:t>2) принята заявка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6FD65A0B" w14:textId="77777777" w:rsidR="006F2908" w:rsidRPr="00CB6B82" w:rsidRDefault="006F2908" w:rsidP="006F2908">
      <w:pPr>
        <w:ind w:firstLine="709"/>
        <w:jc w:val="both"/>
      </w:pPr>
      <w:r w:rsidRPr="00CB6B82">
        <w:t xml:space="preserve">3) аннулирована (прекратила действие) лицензия </w:t>
      </w:r>
      <w:r>
        <w:t>У</w:t>
      </w:r>
      <w:r w:rsidRPr="00CB6B82">
        <w:t xml:space="preserve">правляющей компании </w:t>
      </w:r>
      <w:r w:rsidRPr="006908FE">
        <w:t>и права и обязанности данной управляющей компании по договор</w:t>
      </w:r>
      <w:r>
        <w:t>у доверительного управления Ф</w:t>
      </w:r>
      <w:r w:rsidRPr="006908FE">
        <w:t>ондом в течение трех месяцев со дня аннулирования (прекращения действия) указанной лицензии не переданы другой управляющей компании;</w:t>
      </w:r>
    </w:p>
    <w:p w14:paraId="0D493D61" w14:textId="77777777" w:rsidR="006F2908" w:rsidRPr="00CB6B82" w:rsidRDefault="006F2908" w:rsidP="006F2908">
      <w:pPr>
        <w:ind w:firstLine="709"/>
        <w:jc w:val="both"/>
      </w:pPr>
      <w:r w:rsidRPr="00CB6B82">
        <w:t>4) аннулирована (прекратила действие) лицензия Специализированного депозитария и в течение 3 месяцев со дня аннулировани</w:t>
      </w:r>
      <w:r>
        <w:t>я</w:t>
      </w:r>
      <w:r w:rsidRPr="00CB6B82">
        <w:t xml:space="preserve"> (прекращения действия) лицензии Управляющей компанией не приняты меры по передаче другому специализированному депозитарию активов </w:t>
      </w:r>
      <w:r w:rsidRPr="00CB6B82">
        <w:lastRenderedPageBreak/>
        <w:t>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DC45C92" w14:textId="77777777" w:rsidR="006F2908" w:rsidRDefault="006F2908" w:rsidP="006F2908">
      <w:pPr>
        <w:ind w:firstLine="709"/>
        <w:jc w:val="both"/>
      </w:pPr>
      <w:r w:rsidRPr="00CB6B82">
        <w:t>5) истек срок действия договора доверительного управления Фондом;</w:t>
      </w:r>
    </w:p>
    <w:p w14:paraId="01203EEF" w14:textId="77777777" w:rsidR="006F2908" w:rsidRPr="00CB6B82" w:rsidRDefault="006F2908" w:rsidP="006F2908">
      <w:pPr>
        <w:ind w:firstLine="709"/>
        <w:jc w:val="both"/>
      </w:pPr>
      <w:r>
        <w:t>6) Управляющей компанией принято соответствующее решение;</w:t>
      </w:r>
    </w:p>
    <w:p w14:paraId="4D1B0DE5" w14:textId="77777777" w:rsidR="006F2908" w:rsidRPr="00CB6B82" w:rsidRDefault="006F2908" w:rsidP="006F2908">
      <w:pPr>
        <w:ind w:firstLine="709"/>
        <w:jc w:val="both"/>
      </w:pPr>
      <w:r>
        <w:t>7</w:t>
      </w:r>
      <w:r w:rsidRPr="00CB6B82">
        <w:t>) наступили иные основания, предусмотренные Федеральным законом «Об инвестиционных фондах».</w:t>
      </w:r>
    </w:p>
    <w:p w14:paraId="21F0F771" w14:textId="01CFE2C2" w:rsidR="006F2908" w:rsidRPr="00CB6B82" w:rsidRDefault="006F2908" w:rsidP="006F2908">
      <w:pPr>
        <w:ind w:firstLine="709"/>
        <w:jc w:val="both"/>
      </w:pPr>
      <w:r w:rsidRPr="00CB6B82">
        <w:t>13</w:t>
      </w:r>
      <w:r w:rsidR="00950E83">
        <w:t>3</w:t>
      </w:r>
      <w:r w:rsidRPr="00CB6B82">
        <w:t xml:space="preserve">. Размер вознаграждения лица, осуществляющего прекращение Фонда </w:t>
      </w:r>
      <w:r>
        <w:t>(</w:t>
      </w:r>
      <w:r w:rsidRPr="00CB6B82">
        <w:t>за исключением случаев, установленных статьей 31 Федерального закона «Об инвестиционных фондах»</w:t>
      </w:r>
      <w:r>
        <w:t>)</w:t>
      </w:r>
      <w:r w:rsidRPr="00CB6B82">
        <w:t xml:space="preserve"> составляет </w:t>
      </w:r>
      <w:r w:rsidRPr="00641F1A">
        <w:t>1</w:t>
      </w:r>
      <w:r w:rsidRPr="00CB6B82">
        <w:t xml:space="preserve"> (</w:t>
      </w:r>
      <w:r>
        <w:t>Один</w:t>
      </w:r>
      <w:r w:rsidRPr="00CB6B82">
        <w:t>) процент суммы денежных средств, составляющих Фонд и поступивших в него после реализации составляющего его имущества, за вычетом:</w:t>
      </w:r>
    </w:p>
    <w:p w14:paraId="3451628C" w14:textId="77777777" w:rsidR="006F2908" w:rsidRPr="00CB6B82" w:rsidRDefault="006F2908" w:rsidP="006F2908">
      <w:pPr>
        <w:ind w:firstLine="709"/>
        <w:jc w:val="both"/>
      </w:pPr>
      <w:r w:rsidRPr="00CB6B82">
        <w:t>1) задолженности перед кредиторами, требования которых должны удовлетворяться за счет имущества, составляющего Фонд;</w:t>
      </w:r>
    </w:p>
    <w:p w14:paraId="313E6D0D" w14:textId="77777777" w:rsidR="006F2908" w:rsidRPr="00CB6B82" w:rsidRDefault="006F2908" w:rsidP="006F2908">
      <w:pPr>
        <w:ind w:firstLine="709"/>
        <w:jc w:val="both"/>
      </w:pPr>
      <w:r w:rsidRPr="00CB6B82">
        <w:t xml:space="preserve">2) </w:t>
      </w:r>
      <w:r>
        <w:t>сумм</w:t>
      </w:r>
      <w:r w:rsidRPr="00CB6B82">
        <w:t xml:space="preserve"> вознаграждений Управляющей компании, Специализированного депозитария, Регистратора и Оценщик</w:t>
      </w:r>
      <w:r>
        <w:t>а</w:t>
      </w:r>
      <w:r w:rsidRPr="00CB6B82">
        <w:t>, начисленных им на день возникновения основания прекращения Фонда;</w:t>
      </w:r>
    </w:p>
    <w:p w14:paraId="42EA5D8B" w14:textId="77777777" w:rsidR="006F2908" w:rsidRPr="00CB6B82" w:rsidRDefault="006F2908" w:rsidP="006F2908">
      <w:pPr>
        <w:ind w:firstLine="709"/>
        <w:jc w:val="both"/>
      </w:pPr>
      <w:r w:rsidRPr="00CB6B82">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41384D3" w14:textId="2E97BD5F" w:rsidR="006F2908" w:rsidRDefault="006F2908" w:rsidP="006F2908">
      <w:pPr>
        <w:ind w:firstLine="709"/>
        <w:jc w:val="both"/>
      </w:pPr>
      <w:r w:rsidRPr="00CB6B82">
        <w:t>13</w:t>
      </w:r>
      <w:r w:rsidR="00950E83">
        <w:t>4</w:t>
      </w:r>
      <w:r w:rsidRPr="00CB6B82">
        <w:t xml:space="preserve">. </w:t>
      </w:r>
      <w:r>
        <w:t>С</w:t>
      </w:r>
      <w:r w:rsidRPr="006908FE">
        <w:t xml:space="preserve">умма денежной компенсации, подлежащей выплате в связи с погашением инвестиционных паев при прекращении </w:t>
      </w:r>
      <w:r>
        <w:t>Ф</w:t>
      </w:r>
      <w:r w:rsidRPr="006908FE">
        <w:t>онда, выплачивается в соответствии с распределением, предусмотренным статьей 32 Федерального закона «Об инвестиционных фондах»</w:t>
      </w:r>
      <w:r>
        <w:t>.</w:t>
      </w:r>
    </w:p>
    <w:p w14:paraId="6BDB58A2" w14:textId="15666DF3" w:rsidR="006F2908" w:rsidRDefault="006F2908" w:rsidP="006F2908">
      <w:pPr>
        <w:ind w:firstLine="709"/>
        <w:jc w:val="both"/>
      </w:pPr>
      <w:r>
        <w:t>13</w:t>
      </w:r>
      <w:r w:rsidR="00950E83">
        <w:t>5</w:t>
      </w:r>
      <w:r>
        <w:t xml:space="preserve">. </w:t>
      </w:r>
      <w:r w:rsidRPr="006908FE">
        <w:t xml:space="preserve">Порядок выплаты денежной компенсации в связи с погашением инвестиционных паев при прекращении </w:t>
      </w:r>
      <w:r>
        <w:t>Ф</w:t>
      </w:r>
      <w:r w:rsidRPr="006908FE">
        <w:t>онда</w:t>
      </w:r>
      <w:r>
        <w:t>.</w:t>
      </w:r>
    </w:p>
    <w:p w14:paraId="58E431B7" w14:textId="77777777" w:rsidR="006F2908" w:rsidRDefault="006F2908" w:rsidP="006F2908">
      <w:pPr>
        <w:ind w:firstLine="709"/>
        <w:jc w:val="both"/>
      </w:pPr>
      <w:r>
        <w:t>Выплата денежной компенсации осуществляется путем ее перечисления на один из следующих счетов:</w:t>
      </w:r>
    </w:p>
    <w:p w14:paraId="455424DA" w14:textId="77777777" w:rsidR="006F2908" w:rsidRDefault="006F2908" w:rsidP="006F2908">
      <w:pPr>
        <w:ind w:firstLine="709"/>
        <w:jc w:val="both"/>
      </w:pPr>
      <w:r>
        <w:t>на банковский счет лица, которому были погашены инвестиционные паи;</w:t>
      </w:r>
    </w:p>
    <w:p w14:paraId="4816A433" w14:textId="77777777" w:rsidR="006F2908" w:rsidRDefault="006F2908" w:rsidP="006F2908">
      <w:pPr>
        <w:ind w:firstLine="709"/>
        <w:jc w:val="both"/>
      </w:pPr>
      <w:r>
        <w:t>на специальный депозитарный счет номинального держателя или на банковский счет лица, которому были погашены инвестиционные паи;</w:t>
      </w:r>
    </w:p>
    <w:p w14:paraId="27A60CAC" w14:textId="77777777" w:rsidR="006F2908" w:rsidRDefault="006F2908" w:rsidP="006F2908">
      <w:pPr>
        <w:ind w:firstLine="709"/>
        <w:jc w:val="both"/>
      </w:pPr>
      <w: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2840FBA7" w14:textId="09640B8D" w:rsidR="00BA23F9" w:rsidRDefault="006F2908" w:rsidP="006F2908">
      <w:pPr>
        <w:widowControl w:val="0"/>
        <w:autoSpaceDE w:val="0"/>
        <w:autoSpaceDN w:val="0"/>
        <w:adjustRightInd w:val="0"/>
        <w:ind w:firstLine="567"/>
        <w:jc w:val="both"/>
        <w:rPr>
          <w:bCs/>
        </w:rPr>
      </w:pPr>
      <w:r>
        <w:t>13</w:t>
      </w:r>
      <w:r w:rsidR="00950E83">
        <w:t>6</w:t>
      </w:r>
      <w:r>
        <w:t xml:space="preserve">. </w:t>
      </w:r>
      <w:r>
        <w:rPr>
          <w:bCs/>
        </w:rPr>
        <w:t>П</w:t>
      </w:r>
      <w:r w:rsidRPr="006908FE">
        <w:rPr>
          <w:bCs/>
        </w:rPr>
        <w:t xml:space="preserve">огашение инвестиционных паев при прекращении </w:t>
      </w:r>
      <w:r>
        <w:rPr>
          <w:bCs/>
        </w:rPr>
        <w:t>Ф</w:t>
      </w:r>
      <w:r w:rsidRPr="006908FE">
        <w:rPr>
          <w:bCs/>
        </w:rPr>
        <w:t>онда осуществляется не позднее рабочего дня, следующего за днем завершения расчетов с владельцем инвестиционных паев</w:t>
      </w:r>
      <w:r>
        <w:rPr>
          <w:bCs/>
        </w:rPr>
        <w:t>.</w:t>
      </w:r>
    </w:p>
    <w:p w14:paraId="6002EEFD" w14:textId="77777777" w:rsidR="006F2908" w:rsidRPr="00CB6151" w:rsidRDefault="006F2908" w:rsidP="006F2908">
      <w:pPr>
        <w:widowControl w:val="0"/>
        <w:autoSpaceDE w:val="0"/>
        <w:autoSpaceDN w:val="0"/>
        <w:adjustRightInd w:val="0"/>
        <w:ind w:firstLine="567"/>
        <w:jc w:val="both"/>
        <w:rPr>
          <w:sz w:val="16"/>
          <w:szCs w:val="16"/>
        </w:rPr>
      </w:pPr>
    </w:p>
    <w:p w14:paraId="6B973806" w14:textId="5E1BD0A0" w:rsidR="00BA23F9" w:rsidRPr="000D4BB4" w:rsidRDefault="00BA23F9" w:rsidP="00E714D1">
      <w:pPr>
        <w:pStyle w:val="aff1"/>
      </w:pPr>
      <w:r w:rsidRPr="000D4BB4">
        <w:t>XIII. ВНЕСЕНИЕ ИЗМЕНЕНИЙ В НАСТОЯЩИЕ ПРАВИЛА</w:t>
      </w:r>
    </w:p>
    <w:p w14:paraId="234D2F66" w14:textId="77777777" w:rsidR="00BA23F9" w:rsidRPr="00CB6151" w:rsidRDefault="00BA23F9">
      <w:pPr>
        <w:widowControl w:val="0"/>
        <w:autoSpaceDE w:val="0"/>
        <w:autoSpaceDN w:val="0"/>
        <w:adjustRightInd w:val="0"/>
        <w:spacing w:before="40" w:line="20" w:lineRule="atLeast"/>
        <w:jc w:val="both"/>
        <w:rPr>
          <w:sz w:val="16"/>
          <w:szCs w:val="16"/>
        </w:rPr>
      </w:pPr>
    </w:p>
    <w:p w14:paraId="63202136" w14:textId="436C5DC8" w:rsidR="006F2908" w:rsidRPr="004252C0" w:rsidRDefault="006F2908" w:rsidP="006F2908">
      <w:pPr>
        <w:ind w:firstLine="709"/>
        <w:jc w:val="both"/>
      </w:pPr>
      <w:r w:rsidRPr="004252C0">
        <w:t>13</w:t>
      </w:r>
      <w:r w:rsidR="00950E83">
        <w:t>7</w:t>
      </w:r>
      <w:r w:rsidRPr="004252C0">
        <w:t>. Изменения</w:t>
      </w:r>
      <w:r>
        <w:t xml:space="preserve"> и дополнения</w:t>
      </w:r>
      <w:r w:rsidRPr="004252C0">
        <w:t xml:space="preserve">, </w:t>
      </w:r>
      <w:r w:rsidRPr="00852BF8">
        <w:t xml:space="preserve">вносимые в </w:t>
      </w:r>
      <w:r>
        <w:t>П</w:t>
      </w:r>
      <w:r w:rsidRPr="00852BF8">
        <w:t>равила,</w:t>
      </w:r>
      <w:r w:rsidRPr="004252C0">
        <w:t xml:space="preserve"> вступают в силу при условии их регистрации </w:t>
      </w:r>
      <w:r>
        <w:t>Банком России</w:t>
      </w:r>
      <w:r w:rsidRPr="004252C0">
        <w:t>.</w:t>
      </w:r>
    </w:p>
    <w:p w14:paraId="62A7078E" w14:textId="2ADFAE8F" w:rsidR="006F2908" w:rsidRPr="004252C0" w:rsidRDefault="006F2908" w:rsidP="006F2908">
      <w:pPr>
        <w:ind w:firstLine="709"/>
        <w:jc w:val="both"/>
      </w:pPr>
      <w:r w:rsidRPr="004252C0">
        <w:t>13</w:t>
      </w:r>
      <w:r w:rsidR="00950E83">
        <w:t>8</w:t>
      </w:r>
      <w:r w:rsidRPr="004252C0">
        <w:t>. Сообщение о регистрации изменений</w:t>
      </w:r>
      <w:r>
        <w:t xml:space="preserve"> и дополнений</w:t>
      </w:r>
      <w:r w:rsidRPr="004252C0">
        <w:t xml:space="preserve">, </w:t>
      </w:r>
      <w:r>
        <w:t>вносимых в</w:t>
      </w:r>
      <w:r w:rsidRPr="004252C0">
        <w:t xml:space="preserve"> Правила, раскрывается в соответствии</w:t>
      </w:r>
      <w:r>
        <w:t xml:space="preserve"> с</w:t>
      </w:r>
      <w:r w:rsidRPr="004252C0">
        <w:t xml:space="preserve"> </w:t>
      </w:r>
      <w:r w:rsidRPr="00852BF8">
        <w:t xml:space="preserve">законодательством Российской Федерации об инвестиционных </w:t>
      </w:r>
      <w:proofErr w:type="gramStart"/>
      <w:r w:rsidRPr="00852BF8">
        <w:t>фондах</w:t>
      </w:r>
      <w:r w:rsidRPr="00852BF8" w:rsidDel="00852BF8">
        <w:t xml:space="preserve"> </w:t>
      </w:r>
      <w:r w:rsidRPr="004252C0">
        <w:t>.</w:t>
      </w:r>
      <w:proofErr w:type="gramEnd"/>
    </w:p>
    <w:p w14:paraId="3CD9C4DA" w14:textId="26A1374F" w:rsidR="006F2908" w:rsidRPr="004252C0" w:rsidRDefault="006F2908" w:rsidP="006F2908">
      <w:pPr>
        <w:ind w:firstLine="709"/>
        <w:jc w:val="both"/>
      </w:pPr>
      <w:r w:rsidRPr="004252C0">
        <w:t>13</w:t>
      </w:r>
      <w:r w:rsidR="00950E83">
        <w:t>9</w:t>
      </w:r>
      <w:r w:rsidRPr="004252C0">
        <w:t>. Изменения</w:t>
      </w:r>
      <w:r w:rsidRPr="00852BF8">
        <w:t xml:space="preserve"> и дополнения, вносимые в Правила</w:t>
      </w:r>
      <w:r w:rsidRPr="004252C0">
        <w:t>, вступают в силу со дня раскрытия сообщения об их регистрации, за исключением изменений</w:t>
      </w:r>
      <w:r>
        <w:t xml:space="preserve"> и дополнений</w:t>
      </w:r>
      <w:r w:rsidRPr="004252C0">
        <w:t>, предусмотренных пунктами 1</w:t>
      </w:r>
      <w:r w:rsidR="00950E83">
        <w:t>40</w:t>
      </w:r>
      <w:r w:rsidRPr="004252C0">
        <w:t xml:space="preserve"> и 1</w:t>
      </w:r>
      <w:r>
        <w:t>4</w:t>
      </w:r>
      <w:r w:rsidR="00950E83">
        <w:t>1</w:t>
      </w:r>
      <w:r w:rsidRPr="004252C0">
        <w:t xml:space="preserve"> настоящих Правил.</w:t>
      </w:r>
    </w:p>
    <w:p w14:paraId="0961B91D" w14:textId="400EC714" w:rsidR="006F2908" w:rsidRPr="004252C0" w:rsidRDefault="006F2908" w:rsidP="006F2908">
      <w:pPr>
        <w:ind w:firstLine="709"/>
        <w:jc w:val="both"/>
      </w:pPr>
      <w:bookmarkStart w:id="11" w:name="_Hlk222491917"/>
      <w:r w:rsidRPr="004252C0">
        <w:t>1</w:t>
      </w:r>
      <w:r w:rsidR="00950E83">
        <w:t>40</w:t>
      </w:r>
      <w:r w:rsidRPr="004252C0">
        <w:t>. Изменения</w:t>
      </w:r>
      <w:r w:rsidRPr="00852BF8">
        <w:t xml:space="preserve"> и дополнения, вносимые в Правила</w:t>
      </w:r>
      <w:r w:rsidRPr="004252C0">
        <w:t>, вступают в силу по истечении 1 (Одного) месяца со дня раскрытия сообщения о регистрации таких изменений</w:t>
      </w:r>
      <w:r>
        <w:t xml:space="preserve"> и дополнений</w:t>
      </w:r>
      <w:r w:rsidRPr="004252C0">
        <w:t xml:space="preserve"> </w:t>
      </w:r>
      <w:r>
        <w:t>Банком России</w:t>
      </w:r>
      <w:r w:rsidRPr="004252C0">
        <w:t>, если они связаны:</w:t>
      </w:r>
    </w:p>
    <w:p w14:paraId="05073FD1" w14:textId="77777777" w:rsidR="006F2908" w:rsidRPr="004252C0" w:rsidRDefault="006F2908" w:rsidP="006F2908">
      <w:pPr>
        <w:ind w:firstLine="709"/>
        <w:jc w:val="both"/>
      </w:pPr>
      <w:r w:rsidRPr="004252C0">
        <w:t>1) с изменением инвестиционной декларации Фонда;</w:t>
      </w:r>
    </w:p>
    <w:bookmarkEnd w:id="11"/>
    <w:p w14:paraId="0227E3D6" w14:textId="77777777" w:rsidR="006F2908" w:rsidRPr="004252C0" w:rsidRDefault="006F2908" w:rsidP="006F2908">
      <w:pPr>
        <w:ind w:firstLine="709"/>
        <w:jc w:val="both"/>
      </w:pPr>
      <w:r w:rsidRPr="004252C0">
        <w:t>2) с увеличением размера вознаграждения Управляющей компании, Специализированного депозитария, Регистратора и Оценщик</w:t>
      </w:r>
      <w:r>
        <w:t>а</w:t>
      </w:r>
      <w:r w:rsidRPr="004252C0">
        <w:t>;</w:t>
      </w:r>
    </w:p>
    <w:p w14:paraId="4F5C30FA" w14:textId="77777777" w:rsidR="006F2908" w:rsidRPr="004252C0" w:rsidRDefault="006F2908" w:rsidP="006F2908">
      <w:pPr>
        <w:ind w:firstLine="709"/>
        <w:jc w:val="both"/>
      </w:pPr>
      <w:r w:rsidRPr="004252C0">
        <w:t>3) с увеличением расходов и (или) расширением перечня расходов, подлежащих оплате за счет имущества, составляющего Фонд;</w:t>
      </w:r>
    </w:p>
    <w:p w14:paraId="1ECFD56B" w14:textId="77777777" w:rsidR="006F2908" w:rsidRPr="004252C0" w:rsidRDefault="006F2908" w:rsidP="006F2908">
      <w:pPr>
        <w:ind w:firstLine="709"/>
        <w:jc w:val="both"/>
      </w:pPr>
      <w:r w:rsidRPr="004252C0">
        <w:lastRenderedPageBreak/>
        <w:t>4) с введением скидок в связи с погашением инвестиционных паев или увеличением их размеров;</w:t>
      </w:r>
    </w:p>
    <w:p w14:paraId="263B383F" w14:textId="77777777" w:rsidR="006F2908" w:rsidRPr="004252C0" w:rsidRDefault="006F2908" w:rsidP="006F2908">
      <w:pPr>
        <w:ind w:firstLine="709"/>
        <w:jc w:val="both"/>
      </w:pPr>
      <w:r w:rsidRPr="004252C0">
        <w:t>5) с изменением типа Фонда;</w:t>
      </w:r>
    </w:p>
    <w:p w14:paraId="48E9A293" w14:textId="77777777" w:rsidR="006F2908" w:rsidRPr="004252C0" w:rsidRDefault="006F2908" w:rsidP="006F2908">
      <w:pPr>
        <w:ind w:firstLine="709"/>
        <w:jc w:val="both"/>
      </w:pPr>
      <w:r w:rsidRPr="004252C0">
        <w:t>6) с иными изменениями</w:t>
      </w:r>
      <w:r>
        <w:t xml:space="preserve"> и дополнениями</w:t>
      </w:r>
      <w:r w:rsidRPr="004252C0">
        <w:t xml:space="preserve">, предусмотренными </w:t>
      </w:r>
      <w:r w:rsidRPr="00127531">
        <w:t xml:space="preserve">нормативными актами </w:t>
      </w:r>
      <w:r>
        <w:t>Банка России</w:t>
      </w:r>
      <w:r w:rsidRPr="004252C0">
        <w:t>.</w:t>
      </w:r>
    </w:p>
    <w:p w14:paraId="460ECB80" w14:textId="76CD5A24" w:rsidR="006F2908" w:rsidRPr="004252C0" w:rsidRDefault="006F2908" w:rsidP="006F2908">
      <w:pPr>
        <w:ind w:firstLine="709"/>
        <w:jc w:val="both"/>
      </w:pPr>
      <w:r>
        <w:t>14</w:t>
      </w:r>
      <w:r w:rsidR="00950E83">
        <w:t>1</w:t>
      </w:r>
      <w:r w:rsidRPr="004252C0">
        <w:t>. Изменения</w:t>
      </w:r>
      <w:r w:rsidRPr="00852BF8">
        <w:t xml:space="preserve"> и дополнения, вносимые в Правила</w:t>
      </w:r>
      <w:r w:rsidRPr="004252C0">
        <w:t xml:space="preserve">, вступают в силу со дня их регистрации </w:t>
      </w:r>
      <w:r>
        <w:t>Банком России</w:t>
      </w:r>
      <w:r w:rsidRPr="004252C0">
        <w:t>, если они касаются:</w:t>
      </w:r>
    </w:p>
    <w:p w14:paraId="40A1CF22" w14:textId="77777777" w:rsidR="006F2908" w:rsidRPr="004252C0" w:rsidRDefault="006F2908" w:rsidP="006F2908">
      <w:pPr>
        <w:ind w:firstLine="709"/>
        <w:jc w:val="both"/>
      </w:pPr>
      <w:r w:rsidRPr="004252C0">
        <w:t>1) изменения наименований Управляющей компании, Специализированного депозитария, Регистратора и Оценщик</w:t>
      </w:r>
      <w:r>
        <w:t>а</w:t>
      </w:r>
      <w:r w:rsidRPr="004252C0">
        <w:t>, а также иных сведений об указанных лицах;</w:t>
      </w:r>
    </w:p>
    <w:p w14:paraId="1A9418D4" w14:textId="77777777" w:rsidR="006F2908" w:rsidRPr="004252C0" w:rsidRDefault="006F2908" w:rsidP="006F2908">
      <w:pPr>
        <w:ind w:firstLine="709"/>
        <w:jc w:val="both"/>
      </w:pPr>
      <w:r w:rsidRPr="004252C0">
        <w:t>2) количества выданных инвестиционных паев;</w:t>
      </w:r>
    </w:p>
    <w:p w14:paraId="3E894FD0" w14:textId="77777777" w:rsidR="006F2908" w:rsidRPr="004252C0" w:rsidRDefault="006F2908" w:rsidP="006F2908">
      <w:pPr>
        <w:ind w:firstLine="709"/>
        <w:jc w:val="both"/>
      </w:pPr>
      <w:r w:rsidRPr="004252C0">
        <w:t>3) уменьшения размера вознаграждения Управляющей компании, Специализированного депозитария, Регистратора и Оценщик</w:t>
      </w:r>
      <w:r>
        <w:t>а</w:t>
      </w:r>
      <w:r w:rsidRPr="004252C0">
        <w:t>, а также уменьшения размера и (или) сокращения перечня расходов, подлежащих оплате за счет имущества, составляющего Фонд;</w:t>
      </w:r>
    </w:p>
    <w:p w14:paraId="34C7AD63" w14:textId="77777777" w:rsidR="006F2908" w:rsidRPr="004252C0" w:rsidRDefault="006F2908" w:rsidP="006F2908">
      <w:pPr>
        <w:ind w:firstLine="709"/>
        <w:jc w:val="both"/>
      </w:pPr>
      <w:r w:rsidRPr="004252C0">
        <w:t>4) отмены скидок (надбавок) или уменьшения их размеров;</w:t>
      </w:r>
    </w:p>
    <w:p w14:paraId="6B538C19" w14:textId="77777777" w:rsidR="00FE77DC" w:rsidRDefault="006F2908" w:rsidP="006F2908">
      <w:pPr>
        <w:ind w:firstLine="709"/>
        <w:jc w:val="both"/>
      </w:pPr>
      <w:r w:rsidRPr="004252C0">
        <w:t xml:space="preserve">5) иных положений, предусмотренных </w:t>
      </w:r>
      <w:r w:rsidRPr="00127531">
        <w:t xml:space="preserve">нормативными актами </w:t>
      </w:r>
      <w:r>
        <w:t>Банка России</w:t>
      </w:r>
      <w:r w:rsidR="00FE77DC" w:rsidRPr="004252C0">
        <w:t>.</w:t>
      </w:r>
    </w:p>
    <w:p w14:paraId="2C9D605D" w14:textId="77777777" w:rsidR="001C1106" w:rsidRDefault="001C1106">
      <w:pPr>
        <w:widowControl w:val="0"/>
        <w:autoSpaceDE w:val="0"/>
        <w:autoSpaceDN w:val="0"/>
        <w:adjustRightInd w:val="0"/>
        <w:jc w:val="center"/>
        <w:rPr>
          <w:b/>
          <w:bCs/>
        </w:rPr>
      </w:pPr>
    </w:p>
    <w:p w14:paraId="2C8698C4" w14:textId="77777777" w:rsidR="00BA23F9" w:rsidRPr="000D4BB4" w:rsidRDefault="00BA23F9" w:rsidP="00E714D1">
      <w:pPr>
        <w:pStyle w:val="aff1"/>
      </w:pPr>
      <w:r w:rsidRPr="000D4BB4">
        <w:t>XIV. ОСНОВНЫЕ СВЕДЕНИЯ О ПОРЯДКЕ НАЛОГООБЛОЖЕНИЯ ДОХОДОВ ИНВЕСТОРОВ</w:t>
      </w:r>
    </w:p>
    <w:p w14:paraId="429F6DE5" w14:textId="77777777" w:rsidR="00BA23F9" w:rsidRPr="000D4BB4" w:rsidRDefault="00BA23F9">
      <w:pPr>
        <w:widowControl w:val="0"/>
        <w:autoSpaceDE w:val="0"/>
        <w:autoSpaceDN w:val="0"/>
        <w:adjustRightInd w:val="0"/>
      </w:pPr>
    </w:p>
    <w:p w14:paraId="7947CA19" w14:textId="35830AB1" w:rsidR="006F2908" w:rsidRPr="004252C0" w:rsidRDefault="006F2908" w:rsidP="006F2908">
      <w:pPr>
        <w:ind w:firstLine="709"/>
        <w:jc w:val="both"/>
      </w:pPr>
      <w:r w:rsidRPr="004252C0">
        <w:t>14</w:t>
      </w:r>
      <w:r w:rsidR="00950E83">
        <w:t>2</w:t>
      </w:r>
      <w:r w:rsidRPr="004252C0">
        <w:t>. Основные сведения о порядке налогообложения доходов инвесторов.</w:t>
      </w:r>
    </w:p>
    <w:p w14:paraId="52210E1A" w14:textId="77777777" w:rsidR="006F2908" w:rsidRPr="004252C0" w:rsidRDefault="006F2908" w:rsidP="006F2908">
      <w:pPr>
        <w:ind w:firstLine="709"/>
        <w:jc w:val="both"/>
      </w:pPr>
      <w:r w:rsidRPr="004252C0">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w:t>
      </w:r>
    </w:p>
    <w:p w14:paraId="5926E05F" w14:textId="77777777" w:rsidR="00FE77DC" w:rsidRDefault="006F2908" w:rsidP="006F2908">
      <w:pPr>
        <w:ind w:firstLine="709"/>
        <w:jc w:val="both"/>
      </w:pPr>
      <w:r w:rsidRPr="004252C0">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r w:rsidR="00FE77DC" w:rsidRPr="004252C0">
        <w:t>.</w:t>
      </w:r>
    </w:p>
    <w:p w14:paraId="437A900D"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4FF52002"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7A32A862" w14:textId="77777777" w:rsidR="00F70FBB" w:rsidRDefault="00F70FBB">
      <w:pPr>
        <w:spacing w:after="200" w:line="276" w:lineRule="auto"/>
        <w:rPr>
          <w:color w:val="000000"/>
          <w:sz w:val="16"/>
          <w:szCs w:val="20"/>
          <w:lang w:eastAsia="en-US"/>
        </w:rPr>
      </w:pPr>
      <w:r>
        <w:rPr>
          <w:sz w:val="16"/>
        </w:rPr>
        <w:br w:type="page"/>
      </w:r>
    </w:p>
    <w:p w14:paraId="68E2426A" w14:textId="294C9667" w:rsidR="002F3BAA" w:rsidRDefault="002F3BAA" w:rsidP="00E714D1">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outlineLvl w:val="0"/>
      </w:pPr>
      <w:r>
        <w:rPr>
          <w:sz w:val="16"/>
        </w:rPr>
        <w:lastRenderedPageBreak/>
        <w:t xml:space="preserve">Приложение № 1 </w:t>
      </w:r>
    </w:p>
    <w:p w14:paraId="4B1ABF56" w14:textId="77777777" w:rsidR="002F3BAA" w:rsidRPr="007F70FE"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5C2B367C" w14:textId="77777777" w:rsidR="002F3BAA"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rPr>
          <w:sz w:val="20"/>
        </w:rPr>
      </w:pPr>
      <w:r>
        <w:rPr>
          <w:rFonts w:ascii="Times New Roman" w:hAnsi="Times New Roman"/>
          <w:sz w:val="20"/>
        </w:rPr>
        <w:t>для</w:t>
      </w:r>
      <w:r>
        <w:rPr>
          <w:sz w:val="20"/>
        </w:rPr>
        <w:t xml:space="preserve"> </w:t>
      </w:r>
      <w:r>
        <w:rPr>
          <w:rFonts w:ascii="Times New Roman" w:hAnsi="Times New Roman"/>
          <w:sz w:val="20"/>
        </w:rPr>
        <w:t>физических</w:t>
      </w:r>
      <w:r>
        <w:rPr>
          <w:sz w:val="20"/>
        </w:rPr>
        <w:t xml:space="preserve"> </w:t>
      </w:r>
      <w:r>
        <w:rPr>
          <w:rFonts w:ascii="Times New Roman" w:hAnsi="Times New Roman"/>
          <w:sz w:val="20"/>
        </w:rPr>
        <w:t>лиц</w:t>
      </w:r>
    </w:p>
    <w:p w14:paraId="00D610A3" w14:textId="77777777" w:rsidR="002F3BAA" w:rsidRDefault="002F3BAA" w:rsidP="00E714D1">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Pr>
          <w:lang w:val="ru-RU"/>
        </w:rPr>
        <w:t>Дата</w:t>
      </w:r>
      <w:r>
        <w:rPr>
          <w:rFonts w:asciiTheme="minorHAnsi" w:hAnsiTheme="minorHAnsi"/>
          <w:lang w:val="ru-RU"/>
        </w:rPr>
        <w:t xml:space="preserve"> и </w:t>
      </w:r>
      <w:r>
        <w:rPr>
          <w:lang w:val="ru-RU"/>
        </w:rPr>
        <w:t>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7C6D89AC"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F48EBA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B85F0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575A91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4775A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D7826C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DE3D150"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77E19F42"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pPr>
      <w:r>
        <w:t>С</w:t>
      </w:r>
      <w:r w:rsidRPr="00A2338B">
        <w:t>ведения, позволяющие идентифицировать лицо, подавшее заявку</w:t>
      </w:r>
      <w:r>
        <w:t xml:space="preserve"> (далее – Заявитель)</w:t>
      </w:r>
      <w:r w:rsidRPr="00A2338B" w:rsidDel="00A2338B">
        <w:t xml:space="preserve"> </w:t>
      </w:r>
    </w:p>
    <w:tbl>
      <w:tblPr>
        <w:tblW w:w="9915" w:type="dxa"/>
        <w:jc w:val="center"/>
        <w:tblLayout w:type="fixed"/>
        <w:tblLook w:val="0000" w:firstRow="0" w:lastRow="0" w:firstColumn="0" w:lastColumn="0" w:noHBand="0" w:noVBand="0"/>
      </w:tblPr>
      <w:tblGrid>
        <w:gridCol w:w="3966"/>
        <w:gridCol w:w="5949"/>
      </w:tblGrid>
      <w:tr w:rsidR="002F3BAA" w14:paraId="0D4533D5"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5A7A5D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1A3C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DE7BD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2E235B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B3478D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0BA5A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79A71111"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5642AD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70F3CE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7EA0CB6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2E447D5"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1946A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Pr>
                <w:lang w:val="ru-RU"/>
              </w:rPr>
              <w:t>Р</w:t>
            </w:r>
            <w:r w:rsidRPr="00A2338B">
              <w:rPr>
                <w:lang w:val="ru-RU"/>
              </w:rPr>
              <w:t>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r>
              <w:rPr>
                <w:lang w:val="ru-RU"/>
              </w:rPr>
              <w:t>:</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46B32D7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AA49E27"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pPr>
      <w:r>
        <w:t>С</w:t>
      </w:r>
      <w:r w:rsidRPr="00A2338B">
        <w:t xml:space="preserve">ведения, позволяющие идентифицировать представителя </w:t>
      </w:r>
      <w:r>
        <w:t>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5FAA126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542D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074108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F54EDB1"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910F0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9FB357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3E3A7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58349085"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82FAE09"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CAF36D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39924E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529323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785DB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76ED2021"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8D8241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42B29EB"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1F67E6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85C55B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9502F1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193FD2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F40E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BE81CD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A8676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07774E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563FBD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17C05D5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C89E8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05CAD4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1CD323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80C2F7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685A6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3E70A6C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2BC0C26" w14:textId="77777777" w:rsidR="002F3BAA" w:rsidRDefault="002F3BAA" w:rsidP="002F3BAA">
      <w:pPr>
        <w:pStyle w:val="14"/>
        <w:tabs>
          <w:tab w:val="left" w:pos="708"/>
          <w:tab w:val="left" w:pos="1416"/>
          <w:tab w:val="left" w:pos="2124"/>
          <w:tab w:val="left" w:pos="2832"/>
          <w:tab w:val="left" w:pos="3540"/>
          <w:tab w:val="left" w:pos="4248"/>
          <w:tab w:val="left" w:pos="4956"/>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r>
        <w:rPr>
          <w:rFonts w:ascii="Times New Roman Bold" w:hAnsi="Times New Roman Bold"/>
          <w:sz w:val="20"/>
        </w:rPr>
        <w:tab/>
      </w:r>
    </w:p>
    <w:p w14:paraId="032AC31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sidRPr="00A23A0E">
        <w:rPr>
          <w:rFonts w:ascii="Times New Roman Bold" w:hAnsi="Times New Roman Bold"/>
          <w:sz w:val="20"/>
        </w:rPr>
        <w:t>(стоимости имущества)</w:t>
      </w:r>
      <w:r>
        <w:rPr>
          <w:rFonts w:ascii="Times New Roman Bold" w:hAnsi="Times New Roman Bold"/>
          <w:sz w:val="20"/>
        </w:rPr>
        <w:t xml:space="preserve"> _______________(</w:t>
      </w:r>
      <w:proofErr w:type="gramStart"/>
      <w:r>
        <w:rPr>
          <w:sz w:val="20"/>
        </w:rPr>
        <w:t>руб</w:t>
      </w:r>
      <w:r>
        <w:rPr>
          <w:rFonts w:ascii="Times New Roman Bold" w:hAnsi="Times New Roman Bold"/>
          <w:sz w:val="20"/>
        </w:rPr>
        <w:t>.)*</w:t>
      </w:r>
      <w:proofErr w:type="gramEnd"/>
      <w:r>
        <w:rPr>
          <w:rFonts w:ascii="Times New Roman Bold" w:hAnsi="Times New Roman Bold"/>
          <w:sz w:val="20"/>
        </w:rPr>
        <w:t>*.</w:t>
      </w:r>
    </w:p>
    <w:tbl>
      <w:tblPr>
        <w:tblW w:w="0" w:type="auto"/>
        <w:jc w:val="center"/>
        <w:tblLayout w:type="fixed"/>
        <w:tblLook w:val="0000" w:firstRow="0" w:lastRow="0" w:firstColumn="0" w:lastColumn="0" w:noHBand="0" w:noVBand="0"/>
      </w:tblPr>
      <w:tblGrid>
        <w:gridCol w:w="3961"/>
        <w:gridCol w:w="1991"/>
        <w:gridCol w:w="3961"/>
      </w:tblGrid>
      <w:tr w:rsidR="002F3BAA" w14:paraId="114247FA" w14:textId="77777777" w:rsidTr="00090F9F">
        <w:trPr>
          <w:cantSplit/>
          <w:trHeight w:val="628"/>
          <w:jc w:val="center"/>
        </w:trPr>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A8AB5BB"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Pr>
                <w:rFonts w:ascii="Times New Roman" w:hAnsi="Times New Roman"/>
              </w:rPr>
              <w:t>С</w:t>
            </w:r>
            <w:r w:rsidRPr="00A2338B">
              <w:rPr>
                <w:rFonts w:ascii="Times New Roman" w:hAnsi="Times New Roman"/>
              </w:rPr>
              <w:t>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566A7AC7"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p w14:paraId="4DF5112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50"/>
            </w:pPr>
            <w:r>
              <w:rPr>
                <w:rFonts w:ascii="Times New Roman" w:hAnsi="Times New Roman"/>
              </w:rPr>
              <w:t>Количество</w:t>
            </w:r>
            <w:r>
              <w:t xml:space="preserve">, </w:t>
            </w:r>
            <w:r>
              <w:rPr>
                <w:rFonts w:ascii="Times New Roman" w:hAnsi="Times New Roman"/>
              </w:rPr>
              <w:t>шт</w:t>
            </w:r>
            <w:r>
              <w:t>.</w:t>
            </w:r>
          </w:p>
          <w:p w14:paraId="4DA10720"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59B224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rPr>
                <w:rFonts w:ascii="Times New Roman" w:hAnsi="Times New Roman"/>
              </w:rPr>
              <w:t>Стоимость</w:t>
            </w:r>
            <w:r>
              <w:t xml:space="preserve">, </w:t>
            </w:r>
            <w:r>
              <w:rPr>
                <w:rFonts w:ascii="Times New Roman" w:hAnsi="Times New Roman"/>
              </w:rPr>
              <w:t>руб</w:t>
            </w:r>
            <w:r>
              <w:t xml:space="preserve">. </w:t>
            </w:r>
          </w:p>
          <w:p w14:paraId="1B7FCF5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r>
    </w:tbl>
    <w:p w14:paraId="36CFEF9A" w14:textId="77777777" w:rsidR="002F3BAA" w:rsidRDefault="002F3BAA" w:rsidP="002F3BAA">
      <w:pPr>
        <w:pStyle w:val="aff0"/>
        <w:tabs>
          <w:tab w:val="left" w:pos="708"/>
          <w:tab w:val="left" w:pos="1416"/>
          <w:tab w:val="left" w:pos="157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rPr>
      </w:pP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p>
    <w:p w14:paraId="6227C01C"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A01D1DB"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p>
    <w:p w14:paraId="22DC96AD"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038D35B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5B51FF7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4957"/>
        <w:gridCol w:w="4957"/>
      </w:tblGrid>
      <w:tr w:rsidR="002F3BAA" w:rsidRPr="004552C0" w14:paraId="207A073A" w14:textId="77777777" w:rsidTr="00090F9F">
        <w:trPr>
          <w:cantSplit/>
          <w:trHeight w:val="560"/>
        </w:trPr>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73C2B0E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pPr>
            <w:r>
              <w:rPr>
                <w:lang w:val="ru-RU"/>
              </w:rPr>
              <w:t>Подпись Заявителя/</w:t>
            </w:r>
          </w:p>
          <w:p w14:paraId="0F0A6A7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представителя Заявителя</w:t>
            </w:r>
          </w:p>
        </w:tc>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DA3F097"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355186A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13A79E8B"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lang w:val="ru-RU"/>
              </w:rPr>
            </w:pPr>
            <w:r>
              <w:rPr>
                <w:lang w:val="ru-RU"/>
              </w:rPr>
              <w:t>М.П.</w:t>
            </w:r>
          </w:p>
        </w:tc>
      </w:tr>
    </w:tbl>
    <w:p w14:paraId="0473EF8D"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EB99F87"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29FDCB" w14:textId="77777777" w:rsidR="002F3BAA" w:rsidRDefault="002F3BAA" w:rsidP="00E714D1">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outlineLvl w:val="0"/>
      </w:pPr>
      <w:r>
        <w:br w:type="page"/>
      </w:r>
      <w:r>
        <w:rPr>
          <w:sz w:val="16"/>
        </w:rPr>
        <w:lastRenderedPageBreak/>
        <w:t xml:space="preserve">Приложение № 2 </w:t>
      </w:r>
    </w:p>
    <w:p w14:paraId="7FFA4968" w14:textId="77777777" w:rsidR="002F3BAA" w:rsidRPr="007F70FE"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3FDF13DE" w14:textId="77777777" w:rsidR="002F3BAA"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p>
    <w:p w14:paraId="6C09F381"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9915" w:type="dxa"/>
        <w:jc w:val="center"/>
        <w:tblLayout w:type="fixed"/>
        <w:tblLook w:val="0000" w:firstRow="0" w:lastRow="0" w:firstColumn="0" w:lastColumn="0" w:noHBand="0" w:noVBand="0"/>
      </w:tblPr>
      <w:tblGrid>
        <w:gridCol w:w="3966"/>
        <w:gridCol w:w="5949"/>
      </w:tblGrid>
      <w:tr w:rsidR="002F3BAA" w14:paraId="112A8E1F"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4CF7D1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FFDF6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D01AB1E"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89AFFF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D5ABC9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40E9BEE"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pPr>
      <w:r w:rsidRPr="00A2338B">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4111"/>
        <w:gridCol w:w="5804"/>
      </w:tblGrid>
      <w:tr w:rsidR="002F3BAA" w14:paraId="1A506029" w14:textId="77777777" w:rsidTr="00090F9F">
        <w:trPr>
          <w:cantSplit/>
          <w:trHeight w:val="240"/>
          <w:jc w:val="center"/>
        </w:trPr>
        <w:tc>
          <w:tcPr>
            <w:tcW w:w="411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0C1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804"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979A23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2B91C3D1" w14:textId="77777777" w:rsidTr="00090F9F">
        <w:trPr>
          <w:cantSplit/>
          <w:trHeight w:val="280"/>
          <w:jc w:val="center"/>
        </w:trPr>
        <w:tc>
          <w:tcPr>
            <w:tcW w:w="411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85D26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0E4594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04"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342FA8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58D0284" w14:textId="77777777" w:rsidTr="00090F9F">
        <w:trPr>
          <w:cantSplit/>
          <w:trHeight w:val="270"/>
          <w:jc w:val="center"/>
        </w:trPr>
        <w:tc>
          <w:tcPr>
            <w:tcW w:w="4111"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211FA4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6BC197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804"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092AAF2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5D7FBBEE" w14:textId="77777777" w:rsidTr="00090F9F">
        <w:trPr>
          <w:cantSplit/>
          <w:trHeight w:val="240"/>
          <w:jc w:val="center"/>
        </w:trPr>
        <w:tc>
          <w:tcPr>
            <w:tcW w:w="4111"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4DA65C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804"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0224EC0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8598F2E"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pPr>
      <w:r w:rsidRPr="00A2338B">
        <w:t>Сведения, позволяющие идентифицировать представителя 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0FCD2BF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ED68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76744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C051C8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1C8F1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5BA9BEC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08508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41D0E0F"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B248C0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5227199"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9B138B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0EDA2B4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2BA6E3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5C002B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56CB09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D92FFB5"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23559E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3C800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AD30C7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BA421E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B68B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C260D0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CE6922"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5EAC5C"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2B591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5AAE15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386A4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9D0CF7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07193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15E497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9360E5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AB4A49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F1ACE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1270232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proofErr w:type="gramStart"/>
      <w:r>
        <w:rPr>
          <w:sz w:val="20"/>
        </w:rPr>
        <w:t>руб</w:t>
      </w:r>
      <w:r>
        <w:rPr>
          <w:rFonts w:ascii="Times New Roman Bold" w:hAnsi="Times New Roman Bold"/>
          <w:sz w:val="20"/>
        </w:rPr>
        <w:t>.)*</w:t>
      </w:r>
      <w:proofErr w:type="gramEnd"/>
      <w:r>
        <w:rPr>
          <w:rFonts w:ascii="Times New Roman Bold" w:hAnsi="Times New Roman Bold"/>
          <w:sz w:val="20"/>
        </w:rPr>
        <w:t>*.</w:t>
      </w:r>
    </w:p>
    <w:tbl>
      <w:tblPr>
        <w:tblW w:w="9780" w:type="dxa"/>
        <w:jc w:val="center"/>
        <w:tblLayout w:type="fixed"/>
        <w:tblLook w:val="0000" w:firstRow="0" w:lastRow="0" w:firstColumn="0" w:lastColumn="0" w:noHBand="0" w:noVBand="0"/>
      </w:tblPr>
      <w:tblGrid>
        <w:gridCol w:w="3828"/>
        <w:gridCol w:w="1991"/>
        <w:gridCol w:w="3961"/>
      </w:tblGrid>
      <w:tr w:rsidR="002F3BAA" w14:paraId="01B13D27" w14:textId="77777777" w:rsidTr="00090F9F">
        <w:trPr>
          <w:cantSplit/>
          <w:trHeight w:val="628"/>
          <w:jc w:val="center"/>
        </w:trPr>
        <w:tc>
          <w:tcPr>
            <w:tcW w:w="382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73020455"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sidRPr="00A2338B">
              <w:rPr>
                <w:rFonts w:ascii="Times New Roman" w:hAnsi="Times New Roman"/>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2F6D174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283"/>
            </w:pPr>
            <w:r>
              <w:rPr>
                <w:rFonts w:ascii="Times New Roman" w:hAnsi="Times New Roman"/>
              </w:rPr>
              <w:t>Количество</w:t>
            </w:r>
            <w:r>
              <w:t xml:space="preserve">, </w:t>
            </w:r>
            <w:r>
              <w:rPr>
                <w:rFonts w:ascii="Times New Roman" w:hAnsi="Times New Roman"/>
              </w:rPr>
              <w:t>шт</w:t>
            </w:r>
            <w:r>
              <w:t>.</w:t>
            </w:r>
          </w:p>
          <w:p w14:paraId="0723F0D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08DC2CD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9"/>
              </w:rPr>
            </w:pPr>
            <w:r>
              <w:rPr>
                <w:rFonts w:ascii="Times New Roman" w:hAnsi="Times New Roman"/>
              </w:rPr>
              <w:t>Стоимость</w:t>
            </w:r>
            <w:r>
              <w:t xml:space="preserve">, </w:t>
            </w:r>
            <w:r>
              <w:rPr>
                <w:rFonts w:ascii="Times New Roman" w:hAnsi="Times New Roman"/>
              </w:rPr>
              <w:t>руб</w:t>
            </w:r>
            <w:r>
              <w:t xml:space="preserve">. </w:t>
            </w:r>
          </w:p>
        </w:tc>
      </w:tr>
    </w:tbl>
    <w:p w14:paraId="0783BD1D"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rPr>
      </w:pPr>
    </w:p>
    <w:p w14:paraId="63FAC100"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5CB0811"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79012E0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3D4F585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485"/>
        <w:gridCol w:w="7429"/>
      </w:tblGrid>
      <w:tr w:rsidR="002F3BAA" w:rsidRPr="004552C0" w14:paraId="7F6F3C0C" w14:textId="77777777" w:rsidTr="00090F9F">
        <w:trPr>
          <w:cantSplit/>
          <w:trHeight w:val="560"/>
        </w:trPr>
        <w:tc>
          <w:tcPr>
            <w:tcW w:w="2485"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27FD22C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7429"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52BFAF8"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7347CB4A"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244ED5D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695FA479"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p>
    <w:p w14:paraId="1535A993"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46B72A4B"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7BDE5A6E" w14:textId="77777777" w:rsidR="002F3BAA" w:rsidRDefault="002F3BAA" w:rsidP="00E714D1">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outlineLvl w:val="0"/>
      </w:pPr>
      <w:r>
        <w:br w:type="page"/>
      </w:r>
      <w:r>
        <w:rPr>
          <w:sz w:val="16"/>
        </w:rPr>
        <w:lastRenderedPageBreak/>
        <w:t xml:space="preserve">Приложение № 3 </w:t>
      </w:r>
    </w:p>
    <w:p w14:paraId="1C403057" w14:textId="77777777" w:rsidR="002F3BAA" w:rsidRPr="007F70FE"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658B2F2D" w14:textId="77777777" w:rsidR="002F3BAA"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r>
        <w:rPr>
          <w:sz w:val="20"/>
        </w:rPr>
        <w:t xml:space="preserve"> - </w:t>
      </w:r>
      <w:r>
        <w:rPr>
          <w:rFonts w:ascii="Times New Roman" w:hAnsi="Times New Roman"/>
          <w:sz w:val="20"/>
        </w:rPr>
        <w:t>номинальных</w:t>
      </w:r>
      <w:r>
        <w:rPr>
          <w:sz w:val="20"/>
        </w:rPr>
        <w:t xml:space="preserve"> </w:t>
      </w:r>
      <w:r>
        <w:rPr>
          <w:rFonts w:ascii="Times New Roman" w:hAnsi="Times New Roman"/>
          <w:sz w:val="20"/>
        </w:rPr>
        <w:t>держателей</w:t>
      </w:r>
    </w:p>
    <w:p w14:paraId="279DCCAE"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64CF1E2C" w14:textId="77777777" w:rsidTr="00090F9F">
        <w:trPr>
          <w:cantSplit/>
          <w:trHeight w:val="232"/>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BC20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DC54A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E7B450D" w14:textId="77777777" w:rsidTr="00090F9F">
        <w:trPr>
          <w:cantSplit/>
          <w:trHeight w:val="442"/>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8C56E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39839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A14D8D8"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CCF9722"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rPr>
          <w:sz w:val="20"/>
        </w:rPr>
      </w:pPr>
      <w:r w:rsidRPr="00A23A0E">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8ED2104" w14:textId="77777777" w:rsidTr="00090F9F">
        <w:trPr>
          <w:cantSplit/>
          <w:trHeight w:val="20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E5C3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39652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684F0EB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C185C3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96619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2A3C1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6AF812B"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3BF4B2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Номер лицевого счета:</w:t>
            </w:r>
          </w:p>
          <w:p w14:paraId="355EF38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6B0C62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5075CF3"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65FB19C6" w14:textId="77777777" w:rsidR="002F3BAA" w:rsidRPr="004A4887"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6D18A1E2"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685CE3C"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pPr>
      <w:r w:rsidRPr="00A23A0E">
        <w:t>Сведения, позволяющие идентифицировать представителя Заявителя</w:t>
      </w:r>
      <w:r w:rsidRPr="00A23A0E" w:rsidDel="00A2338B">
        <w:t xml:space="preserve"> </w:t>
      </w:r>
    </w:p>
    <w:tbl>
      <w:tblPr>
        <w:tblW w:w="0" w:type="auto"/>
        <w:jc w:val="center"/>
        <w:tblLayout w:type="fixed"/>
        <w:tblLook w:val="0000" w:firstRow="0" w:lastRow="0" w:firstColumn="0" w:lastColumn="0" w:noHBand="0" w:noVBand="0"/>
      </w:tblPr>
      <w:tblGrid>
        <w:gridCol w:w="4031"/>
        <w:gridCol w:w="5884"/>
      </w:tblGrid>
      <w:tr w:rsidR="002F3BAA" w14:paraId="06F10DB4"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45CC9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C6427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DE6D08" w14:textId="77777777" w:rsidTr="00090F9F">
        <w:trPr>
          <w:cantSplit/>
          <w:trHeight w:val="28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8A75B8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76F192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C255943"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1318434"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30991F7"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05FAB87"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3A97FB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 представителя:</w:t>
            </w:r>
          </w:p>
          <w:p w14:paraId="2894FAC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6665F37"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23C231E"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1443F46"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6124BD71"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1C02B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Свидетельство о регистрации:</w:t>
            </w:r>
          </w:p>
          <w:p w14:paraId="75A0795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5BB46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1F10749"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98472B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rPr>
            </w:pPr>
            <w:r>
              <w:rPr>
                <w:sz w:val="12"/>
                <w:lang w:val="ru-RU"/>
              </w:rPr>
              <w:t>В лице:</w:t>
            </w:r>
          </w:p>
          <w:p w14:paraId="4931A81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09D9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09F4F43"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B146E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w:t>
            </w:r>
          </w:p>
          <w:p w14:paraId="69F9B50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BA3A93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030233CC"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AB0A49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Действующий на основании:</w:t>
            </w:r>
          </w:p>
          <w:p w14:paraId="25A71A3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A640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689D44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70A27AD8"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244F9E62"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rFonts w:asciiTheme="minorHAnsi" w:hAnsiTheme="minorHAnsi"/>
          <w:sz w:val="20"/>
        </w:rPr>
        <w:t>(</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proofErr w:type="gramStart"/>
      <w:r>
        <w:rPr>
          <w:sz w:val="20"/>
        </w:rPr>
        <w:t>руб</w:t>
      </w:r>
      <w:r>
        <w:rPr>
          <w:rFonts w:ascii="Times New Roman Bold" w:hAnsi="Times New Roman Bold"/>
          <w:sz w:val="20"/>
        </w:rPr>
        <w:t>.)*</w:t>
      </w:r>
      <w:proofErr w:type="gramEnd"/>
      <w:r>
        <w:rPr>
          <w:rFonts w:ascii="Times New Roman Bold" w:hAnsi="Times New Roman Bold"/>
          <w:sz w:val="20"/>
        </w:rPr>
        <w:t>*.</w:t>
      </w:r>
    </w:p>
    <w:tbl>
      <w:tblPr>
        <w:tblW w:w="9913" w:type="dxa"/>
        <w:jc w:val="center"/>
        <w:tblLayout w:type="fixed"/>
        <w:tblLook w:val="0000" w:firstRow="0" w:lastRow="0" w:firstColumn="0" w:lastColumn="0" w:noHBand="0" w:noVBand="0"/>
      </w:tblPr>
      <w:tblGrid>
        <w:gridCol w:w="4859"/>
        <w:gridCol w:w="1198"/>
        <w:gridCol w:w="3856"/>
      </w:tblGrid>
      <w:tr w:rsidR="002F3BAA" w14:paraId="7B68CD4E" w14:textId="77777777" w:rsidTr="00090F9F">
        <w:trPr>
          <w:cantSplit/>
          <w:trHeight w:val="568"/>
          <w:jc w:val="center"/>
        </w:trPr>
        <w:tc>
          <w:tcPr>
            <w:tcW w:w="4859"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D7BCBC7"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jc w:val="both"/>
              <w:rPr>
                <w:sz w:val="18"/>
              </w:rPr>
            </w:pPr>
            <w:r w:rsidRPr="00A23A0E">
              <w:rPr>
                <w:rFonts w:ascii="Times New Roman" w:hAnsi="Times New Roman"/>
                <w:sz w:val="18"/>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19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1455148"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ind w:left="244"/>
              <w:rPr>
                <w:sz w:val="18"/>
              </w:rPr>
            </w:pPr>
            <w:r>
              <w:rPr>
                <w:rFonts w:ascii="Times New Roman" w:hAnsi="Times New Roman"/>
                <w:sz w:val="18"/>
              </w:rPr>
              <w:t>Количество</w:t>
            </w:r>
            <w:r>
              <w:rPr>
                <w:sz w:val="18"/>
              </w:rPr>
              <w:t xml:space="preserve">, </w:t>
            </w:r>
            <w:r>
              <w:rPr>
                <w:rFonts w:ascii="Times New Roman" w:hAnsi="Times New Roman"/>
                <w:sz w:val="18"/>
              </w:rPr>
              <w:t>шт</w:t>
            </w:r>
            <w:r>
              <w:rPr>
                <w:sz w:val="18"/>
              </w:rPr>
              <w:t>.</w:t>
            </w:r>
          </w:p>
          <w:p w14:paraId="4B4C15A4"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pPr>
          </w:p>
        </w:tc>
        <w:tc>
          <w:tcPr>
            <w:tcW w:w="3856"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40E7104A"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18"/>
              </w:rPr>
            </w:pPr>
            <w:r>
              <w:rPr>
                <w:rFonts w:ascii="Times New Roman" w:hAnsi="Times New Roman"/>
                <w:sz w:val="18"/>
              </w:rPr>
              <w:t>Стоимость</w:t>
            </w:r>
            <w:r>
              <w:rPr>
                <w:sz w:val="18"/>
              </w:rPr>
              <w:t xml:space="preserve">, </w:t>
            </w:r>
            <w:r>
              <w:rPr>
                <w:rFonts w:ascii="Times New Roman" w:hAnsi="Times New Roman"/>
                <w:sz w:val="18"/>
              </w:rPr>
              <w:t>руб</w:t>
            </w:r>
            <w:r>
              <w:rPr>
                <w:sz w:val="18"/>
              </w:rPr>
              <w:t xml:space="preserve">. </w:t>
            </w:r>
          </w:p>
        </w:tc>
      </w:tr>
    </w:tbl>
    <w:p w14:paraId="7E993526" w14:textId="77777777" w:rsidR="002F3BAA" w:rsidRDefault="002F3BAA" w:rsidP="00E714D1">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9"/>
        <w:rPr>
          <w:sz w:val="20"/>
        </w:rPr>
      </w:pPr>
      <w:r>
        <w:rPr>
          <w:rFonts w:ascii="Times New Roman" w:hAnsi="Times New Roman"/>
          <w:sz w:val="20"/>
        </w:rPr>
        <w:t>С</w:t>
      </w:r>
      <w:r w:rsidRPr="00A23A0E">
        <w:rPr>
          <w:rFonts w:ascii="Times New Roman" w:hAnsi="Times New Roman"/>
          <w:sz w:val="20"/>
        </w:rPr>
        <w:t xml:space="preserve">ведения, позволяющие идентифицировать владельца (приобретателя) </w:t>
      </w:r>
      <w:r>
        <w:rPr>
          <w:rFonts w:ascii="Times New Roman" w:hAnsi="Times New Roman"/>
          <w:sz w:val="20"/>
        </w:rPr>
        <w:t>инвестиционных паев</w:t>
      </w:r>
      <w:r>
        <w:rPr>
          <w:sz w:val="20"/>
        </w:rPr>
        <w:t xml:space="preserve">, </w:t>
      </w:r>
      <w:r>
        <w:rPr>
          <w:rFonts w:ascii="Times New Roman" w:hAnsi="Times New Roman"/>
          <w:sz w:val="20"/>
        </w:rPr>
        <w:t>на</w:t>
      </w:r>
      <w:r>
        <w:rPr>
          <w:sz w:val="20"/>
        </w:rPr>
        <w:t xml:space="preserve"> </w:t>
      </w:r>
      <w:r>
        <w:rPr>
          <w:rFonts w:ascii="Times New Roman" w:hAnsi="Times New Roman"/>
          <w:sz w:val="20"/>
        </w:rPr>
        <w:t>основании</w:t>
      </w:r>
      <w:r>
        <w:rPr>
          <w:sz w:val="20"/>
        </w:rPr>
        <w:t xml:space="preserve"> </w:t>
      </w:r>
      <w:r>
        <w:rPr>
          <w:rFonts w:ascii="Times New Roman" w:hAnsi="Times New Roman"/>
          <w:sz w:val="20"/>
        </w:rPr>
        <w:t>распоряжения</w:t>
      </w:r>
      <w:r>
        <w:rPr>
          <w:sz w:val="20"/>
        </w:rPr>
        <w:t xml:space="preserve"> </w:t>
      </w:r>
      <w:r>
        <w:rPr>
          <w:rFonts w:ascii="Times New Roman" w:hAnsi="Times New Roman"/>
          <w:sz w:val="20"/>
        </w:rPr>
        <w:t>которого</w:t>
      </w:r>
      <w:r>
        <w:rPr>
          <w:sz w:val="20"/>
        </w:rPr>
        <w:t xml:space="preserve"> </w:t>
      </w:r>
      <w:r>
        <w:rPr>
          <w:rFonts w:ascii="Times New Roman" w:hAnsi="Times New Roman"/>
          <w:sz w:val="20"/>
        </w:rPr>
        <w:t>действует</w:t>
      </w:r>
      <w:r>
        <w:rPr>
          <w:sz w:val="20"/>
        </w:rPr>
        <w:t xml:space="preserve"> </w:t>
      </w:r>
      <w:r>
        <w:rPr>
          <w:rFonts w:ascii="Times New Roman" w:hAnsi="Times New Roman"/>
          <w:sz w:val="20"/>
        </w:rPr>
        <w:t>номинальный</w:t>
      </w:r>
      <w:r>
        <w:rPr>
          <w:sz w:val="20"/>
        </w:rPr>
        <w:t xml:space="preserve"> </w:t>
      </w:r>
      <w:r>
        <w:rPr>
          <w:rFonts w:ascii="Times New Roman" w:hAnsi="Times New Roman"/>
          <w:sz w:val="20"/>
        </w:rPr>
        <w:t>держатель</w:t>
      </w:r>
    </w:p>
    <w:tbl>
      <w:tblPr>
        <w:tblW w:w="0" w:type="auto"/>
        <w:jc w:val="center"/>
        <w:tblLayout w:type="fixed"/>
        <w:tblLook w:val="0000" w:firstRow="0" w:lastRow="0" w:firstColumn="0" w:lastColumn="0" w:noHBand="0" w:noVBand="0"/>
      </w:tblPr>
      <w:tblGrid>
        <w:gridCol w:w="5329"/>
        <w:gridCol w:w="4430"/>
        <w:gridCol w:w="160"/>
        <w:gridCol w:w="56"/>
      </w:tblGrid>
      <w:tr w:rsidR="002F3BAA" w:rsidRPr="004552C0" w14:paraId="79972ED9" w14:textId="77777777" w:rsidTr="00090F9F">
        <w:trPr>
          <w:cantSplit/>
          <w:trHeight w:val="240"/>
          <w:jc w:val="center"/>
        </w:trPr>
        <w:tc>
          <w:tcPr>
            <w:tcW w:w="532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698F0E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4430"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5EE91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8211E61" w14:textId="77777777" w:rsidR="002F3BAA" w:rsidRDefault="002F3BAA" w:rsidP="00090F9F">
            <w:pPr>
              <w:pStyle w:val="aff0"/>
              <w:tabs>
                <w:tab w:val="left" w:pos="708"/>
                <w:tab w:val="left" w:pos="1416"/>
                <w:tab w:val="left" w:pos="2124"/>
                <w:tab w:val="left" w:pos="2832"/>
              </w:tabs>
            </w:pPr>
          </w:p>
        </w:tc>
      </w:tr>
      <w:tr w:rsidR="002F3BAA" w14:paraId="4BDDD344" w14:textId="77777777" w:rsidTr="00090F9F">
        <w:trPr>
          <w:cantSplit/>
          <w:trHeight w:val="34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7ED433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2437E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(для физического лица)</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5FA207"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proofErr w:type="gramStart"/>
            <w:r>
              <w:rPr>
                <w:lang w:val="ru-RU"/>
              </w:rPr>
              <w:t>Да</w:t>
            </w:r>
            <w:proofErr w:type="gramEnd"/>
            <w:r>
              <w:rPr>
                <w:rFonts w:ascii="Arial Bold" w:hAnsi="Arial Bold"/>
                <w:lang w:val="ru-RU"/>
              </w:rPr>
              <w:t xml:space="preserve">                  </w:t>
            </w:r>
            <w:r>
              <w:rPr>
                <w:lang w:val="ru-RU"/>
              </w:rPr>
              <w:t>Нет</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3FD790E1" w14:textId="77777777" w:rsidR="002F3BAA" w:rsidRDefault="002F3BAA" w:rsidP="00090F9F">
            <w:pPr>
              <w:pStyle w:val="aff0"/>
              <w:tabs>
                <w:tab w:val="left" w:pos="708"/>
                <w:tab w:val="left" w:pos="1416"/>
                <w:tab w:val="left" w:pos="2124"/>
                <w:tab w:val="left" w:pos="2832"/>
              </w:tabs>
            </w:pPr>
          </w:p>
        </w:tc>
      </w:tr>
      <w:tr w:rsidR="002F3BAA" w:rsidRPr="004552C0" w14:paraId="6DBA8FE3" w14:textId="77777777" w:rsidTr="00090F9F">
        <w:trPr>
          <w:cantSplit/>
          <w:trHeight w:val="28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FEB52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2177E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w:t>
            </w:r>
            <w:proofErr w:type="spellStart"/>
            <w:r>
              <w:rPr>
                <w:rStyle w:val="fieldcomment1"/>
                <w:sz w:val="8"/>
                <w:lang w:val="ru-RU"/>
              </w:rPr>
              <w:t>наимен</w:t>
            </w:r>
            <w:proofErr w:type="spellEnd"/>
            <w:r>
              <w:rPr>
                <w:rStyle w:val="fieldcomment1"/>
                <w:sz w:val="8"/>
                <w:lang w:val="ru-RU"/>
              </w:rPr>
              <w:t>. документа, №, кем выдан, дата выдачи)</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CA6C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160" w:type="dxa"/>
            <w:gridSpan w:val="2"/>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40BB550C" w14:textId="77777777" w:rsidR="002F3BAA" w:rsidRDefault="002F3BAA" w:rsidP="00090F9F">
            <w:pPr>
              <w:pStyle w:val="aff0"/>
              <w:tabs>
                <w:tab w:val="left" w:pos="708"/>
                <w:tab w:val="left" w:pos="1416"/>
                <w:tab w:val="left" w:pos="2124"/>
                <w:tab w:val="left" w:pos="2832"/>
              </w:tabs>
            </w:pPr>
          </w:p>
        </w:tc>
      </w:tr>
      <w:tr w:rsidR="002F3BAA" w:rsidRPr="004552C0" w14:paraId="67509EEB" w14:textId="77777777" w:rsidTr="00090F9F">
        <w:trPr>
          <w:gridAfter w:val="1"/>
          <w:wAfter w:w="56" w:type="dxa"/>
          <w:cantSplit/>
          <w:trHeight w:val="423"/>
          <w:jc w:val="center"/>
        </w:trPr>
        <w:tc>
          <w:tcPr>
            <w:tcW w:w="5329" w:type="dxa"/>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292EF233" w14:textId="77777777" w:rsidR="002F3BAA" w:rsidRDefault="002F3BAA" w:rsidP="00090F9F">
            <w:pPr>
              <w:autoSpaceDE w:val="0"/>
              <w:autoSpaceDN w:val="0"/>
              <w:adjustRightInd w:val="0"/>
              <w:jc w:val="both"/>
              <w:rPr>
                <w:rFonts w:ascii="Arial" w:hAnsi="Arial" w:cs="Arial"/>
                <w:sz w:val="12"/>
                <w:szCs w:val="12"/>
              </w:rPr>
            </w:pPr>
            <w:r>
              <w:rPr>
                <w:rFonts w:ascii="Arial" w:hAnsi="Arial" w:cs="Arial"/>
                <w:sz w:val="12"/>
                <w:szCs w:val="12"/>
              </w:rPr>
              <w:t>Фамилия, имя и отчество (полное наименование) и номера счетов депо приобретателя инвестиционных паев и каждого номинального держателя инвестиционных паев, приобретаемых в интересах владельца (приобретателя) инвестиционных паев</w:t>
            </w:r>
          </w:p>
          <w:p w14:paraId="090E566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p>
        </w:tc>
        <w:tc>
          <w:tcPr>
            <w:tcW w:w="4590" w:type="dxa"/>
            <w:gridSpan w:val="2"/>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0614CED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1AED84C6"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14"/>
          <w:lang w:val="ru-RU"/>
        </w:rPr>
      </w:pPr>
      <w:r w:rsidRPr="00512B58">
        <w:rPr>
          <w:sz w:val="14"/>
          <w:lang w:val="ru-RU"/>
        </w:rPr>
        <w:t>Уведомление об операции прошу направить ____________________________________________________</w:t>
      </w:r>
    </w:p>
    <w:p w14:paraId="250B6CE2"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425CE2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0069745C" w14:textId="77777777" w:rsidR="002F3BAA" w:rsidRPr="00626985"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694"/>
        <w:gridCol w:w="6908"/>
      </w:tblGrid>
      <w:tr w:rsidR="002F3BAA" w:rsidRPr="004552C0" w14:paraId="243C31CD" w14:textId="77777777" w:rsidTr="00090F9F">
        <w:trPr>
          <w:cantSplit/>
          <w:trHeight w:val="680"/>
        </w:trPr>
        <w:tc>
          <w:tcPr>
            <w:tcW w:w="269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8A1A19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943"/>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ind w:left="74"/>
              <w:rPr>
                <w:lang w:val="ru-RU"/>
              </w:rPr>
            </w:pPr>
            <w:r>
              <w:rPr>
                <w:lang w:val="ru-RU"/>
              </w:rPr>
              <w:t>Подпись представителя Заявителя</w:t>
            </w:r>
          </w:p>
        </w:tc>
        <w:tc>
          <w:tcPr>
            <w:tcW w:w="6908"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BC04811"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Подпись лица,</w:t>
            </w:r>
          </w:p>
          <w:p w14:paraId="3A9976D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принявшего заявку</w:t>
            </w:r>
          </w:p>
          <w:p w14:paraId="2C71C917"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6195"/>
              <w:rPr>
                <w:sz w:val="16"/>
                <w:lang w:val="ru-RU"/>
              </w:rPr>
            </w:pPr>
            <w:r>
              <w:rPr>
                <w:sz w:val="16"/>
                <w:lang w:val="ru-RU"/>
              </w:rPr>
              <w:t>М.П.</w:t>
            </w:r>
          </w:p>
        </w:tc>
      </w:tr>
    </w:tbl>
    <w:p w14:paraId="344F5306"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30E6F1"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09189C9F" w14:textId="77777777" w:rsidR="002F3BAA"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sz w:val="16"/>
        </w:rPr>
      </w:pPr>
      <w:r>
        <w:rPr>
          <w:rFonts w:ascii="Times New Roman" w:hAnsi="Times New Roman"/>
          <w:sz w:val="16"/>
        </w:rPr>
        <w:lastRenderedPageBreak/>
        <w:t xml:space="preserve">Приложение № 4 </w:t>
      </w:r>
    </w:p>
    <w:p w14:paraId="103D36EA" w14:textId="77777777" w:rsidR="002F3BAA" w:rsidRPr="007F70FE"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1770567F" w14:textId="77777777" w:rsidR="002F3BAA"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pPr>
      <w:r>
        <w:rPr>
          <w:rFonts w:ascii="Times New Roman" w:hAnsi="Times New Roman"/>
        </w:rPr>
        <w:t>для</w:t>
      </w:r>
      <w:r>
        <w:t xml:space="preserve"> </w:t>
      </w:r>
      <w:r>
        <w:rPr>
          <w:rFonts w:ascii="Times New Roman" w:hAnsi="Times New Roman"/>
        </w:rPr>
        <w:t>физических</w:t>
      </w:r>
      <w:r>
        <w:t xml:space="preserve"> </w:t>
      </w:r>
      <w:r>
        <w:rPr>
          <w:rFonts w:ascii="Times New Roman" w:hAnsi="Times New Roman"/>
        </w:rPr>
        <w:t>лиц</w:t>
      </w:r>
    </w:p>
    <w:p w14:paraId="4BB31569"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03ADFEE6"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0493DB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4D1E79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24C071E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1860C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3454DA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5DDB4C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56C3F29"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pPr>
      <w:r>
        <w:t>С</w:t>
      </w:r>
      <w:r w:rsidRPr="00A23A0E">
        <w:t>ведения, позволяющие идентифицировать лицо, подавшее заявку</w:t>
      </w:r>
      <w:r>
        <w:t xml:space="preserve"> </w:t>
      </w:r>
      <w:r w:rsidRPr="008941A1">
        <w:t>(далее – Заявитель)</w:t>
      </w:r>
      <w:r w:rsidRPr="00A23A0E" w:rsidDel="00A23A0E">
        <w:t xml:space="preserve"> </w:t>
      </w:r>
    </w:p>
    <w:tbl>
      <w:tblPr>
        <w:tblW w:w="9915" w:type="dxa"/>
        <w:jc w:val="center"/>
        <w:tblLayout w:type="fixed"/>
        <w:tblLook w:val="0000" w:firstRow="0" w:lastRow="0" w:firstColumn="0" w:lastColumn="0" w:noHBand="0" w:noVBand="0"/>
      </w:tblPr>
      <w:tblGrid>
        <w:gridCol w:w="3966"/>
        <w:gridCol w:w="5949"/>
      </w:tblGrid>
      <w:tr w:rsidR="002F3BAA" w14:paraId="3B8956C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BFC2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B9DB083"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51613A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D1D05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7231F26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12DC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147ADAD"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FD0FA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694EC6D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E2E4CDF"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55DE9532"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pPr>
      <w:r>
        <w:t>С</w:t>
      </w:r>
      <w:r w:rsidRPr="008941A1">
        <w:t xml:space="preserve">ведения, позволяющие идентифицировать представителя </w:t>
      </w:r>
      <w:r>
        <w:t>Заявителя</w:t>
      </w:r>
      <w:r w:rsidRPr="008941A1" w:rsidDel="008941A1">
        <w:t xml:space="preserve"> </w:t>
      </w:r>
    </w:p>
    <w:tbl>
      <w:tblPr>
        <w:tblW w:w="0" w:type="auto"/>
        <w:jc w:val="center"/>
        <w:tblLayout w:type="fixed"/>
        <w:tblLook w:val="0000" w:firstRow="0" w:lastRow="0" w:firstColumn="0" w:lastColumn="0" w:noHBand="0" w:noVBand="0"/>
      </w:tblPr>
      <w:tblGrid>
        <w:gridCol w:w="3966"/>
        <w:gridCol w:w="5949"/>
      </w:tblGrid>
      <w:tr w:rsidR="002F3BAA" w14:paraId="009BFDA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0E86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352F55E"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15A2B1C5"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B5EB5B9"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B6E740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66965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92DA4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1D8A9973"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16F9D21C"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000C3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7E0965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DF40F3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B96380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8FE372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C721C68"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CF0E14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FFF2E1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9201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5A4DFA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B87EC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30E446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066DFCF"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507F30E"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1246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DD42C3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FB16F4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952A32F"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D04334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52F36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F4230B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24B145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принадлежащие</w:t>
      </w:r>
      <w:r w:rsidRPr="00512B58">
        <w:rPr>
          <w:rFonts w:ascii="Arial Bold" w:hAnsi="Arial Bold"/>
          <w:lang w:val="ru-RU"/>
        </w:rPr>
        <w:t xml:space="preserve"> </w:t>
      </w:r>
      <w:r w:rsidRPr="00512B58">
        <w:rPr>
          <w:lang w:val="ru-RU"/>
        </w:rPr>
        <w:t>мне</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65585EBD"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0A3772A6"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sz w:val="9"/>
          <w:lang w:val="ru-RU"/>
        </w:rPr>
        <w:t>(</w:t>
      </w: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r>
        <w:rPr>
          <w:sz w:val="9"/>
          <w:lang w:val="ru-RU"/>
        </w:rPr>
        <w:t>)</w:t>
      </w:r>
    </w:p>
    <w:p w14:paraId="0C35F2B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0CAC467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8183F16"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 xml:space="preserve">С </w:t>
      </w:r>
      <w:proofErr w:type="spellStart"/>
      <w:r>
        <w:t>Правилами</w:t>
      </w:r>
      <w:proofErr w:type="spellEnd"/>
      <w:r>
        <w:t xml:space="preserve"> </w:t>
      </w:r>
      <w:proofErr w:type="spellStart"/>
      <w:r>
        <w:t>Фонда</w:t>
      </w:r>
      <w:proofErr w:type="spellEnd"/>
      <w:r>
        <w:t xml:space="preserve"> </w:t>
      </w:r>
      <w:proofErr w:type="spellStart"/>
      <w:r>
        <w:t>ознакомлен</w:t>
      </w:r>
      <w:proofErr w:type="spellEnd"/>
      <w:r>
        <w:t>.</w:t>
      </w:r>
    </w:p>
    <w:tbl>
      <w:tblPr>
        <w:tblW w:w="0" w:type="auto"/>
        <w:tblLayout w:type="fixed"/>
        <w:tblLook w:val="0000" w:firstRow="0" w:lastRow="0" w:firstColumn="0" w:lastColumn="0" w:noHBand="0" w:noVBand="0"/>
      </w:tblPr>
      <w:tblGrid>
        <w:gridCol w:w="3230"/>
        <w:gridCol w:w="6684"/>
      </w:tblGrid>
      <w:tr w:rsidR="002F3BAA" w:rsidRPr="004552C0" w14:paraId="06F34521" w14:textId="77777777" w:rsidTr="00090F9F">
        <w:trPr>
          <w:cantSplit/>
          <w:trHeight w:val="720"/>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539127F"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pPr>
            <w:r>
              <w:rPr>
                <w:lang w:val="ru-RU"/>
              </w:rPr>
              <w:t>Подпись Заявителя/</w:t>
            </w:r>
          </w:p>
          <w:p w14:paraId="5987745E"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C881902"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4C3439EB"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0A9EBE32"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3DAFC8F9"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1BBDC4F6"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A39D64D" w14:textId="77777777" w:rsidR="002F3BAA" w:rsidRDefault="002F3BAA" w:rsidP="00E714D1">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outlineLvl w:val="0"/>
        <w:rPr>
          <w:sz w:val="16"/>
        </w:rPr>
      </w:pPr>
      <w:r>
        <w:rPr>
          <w:sz w:val="16"/>
        </w:rPr>
        <w:br w:type="page"/>
      </w:r>
      <w:r>
        <w:rPr>
          <w:sz w:val="16"/>
        </w:rPr>
        <w:lastRenderedPageBreak/>
        <w:t xml:space="preserve">Приложение № 5 </w:t>
      </w:r>
    </w:p>
    <w:p w14:paraId="77DF2601" w14:textId="77777777" w:rsidR="002F3BAA" w:rsidRPr="007F70FE"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46C1F2FE" w14:textId="77777777" w:rsidR="002F3BAA"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p>
    <w:p w14:paraId="1993D337"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5C1A45BB"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1AAFC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5D589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51B24D60"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6F20CF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EE77CF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404F2B7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3842B0DF"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DE888A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1882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FAE5466"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7B6D196"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CCE251C"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1B728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6BD42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682F4C1E"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B930CC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35F263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49A443"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79881A6C"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pPr>
      <w:r w:rsidRPr="008941A1">
        <w:t xml:space="preserve">Сведения, позволяющие идентифицировать </w:t>
      </w:r>
      <w:r>
        <w:t>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7BC4213A"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56AA7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A04D5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F1728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3B9C5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3FEA840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2D733F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0B33D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2DC2AEA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7E0A173B"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3E882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4FAA28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39E4C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EF72AC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42A1F14"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0660211"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31702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22A79FA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3A447D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8AD29C8"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6A07AB"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72B4D52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62358D"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19F81B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28A3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003981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4EF767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56B2E3B0"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F408AA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1A13C02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BE398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27D5AE6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4B8FAF1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623D7FEA"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C611D6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64B2F49A"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05EAAA9"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 xml:space="preserve">С </w:t>
      </w:r>
      <w:proofErr w:type="spellStart"/>
      <w:r>
        <w:t>Правилами</w:t>
      </w:r>
      <w:proofErr w:type="spellEnd"/>
      <w:r>
        <w:t xml:space="preserve"> </w:t>
      </w:r>
      <w:proofErr w:type="spellStart"/>
      <w:r>
        <w:t>Фонда</w:t>
      </w:r>
      <w:proofErr w:type="spellEnd"/>
      <w:r>
        <w:t xml:space="preserve"> </w:t>
      </w:r>
      <w:proofErr w:type="spellStart"/>
      <w:r>
        <w:t>ознакомлен</w:t>
      </w:r>
      <w:proofErr w:type="spellEnd"/>
      <w:r>
        <w:t>.</w:t>
      </w:r>
    </w:p>
    <w:tbl>
      <w:tblPr>
        <w:tblW w:w="0" w:type="auto"/>
        <w:tblLayout w:type="fixed"/>
        <w:tblLook w:val="0000" w:firstRow="0" w:lastRow="0" w:firstColumn="0" w:lastColumn="0" w:noHBand="0" w:noVBand="0"/>
      </w:tblPr>
      <w:tblGrid>
        <w:gridCol w:w="3230"/>
        <w:gridCol w:w="6684"/>
      </w:tblGrid>
      <w:tr w:rsidR="002F3BAA" w:rsidRPr="004552C0" w14:paraId="6C354D06" w14:textId="77777777" w:rsidTr="00090F9F">
        <w:trPr>
          <w:cantSplit/>
          <w:trHeight w:val="1592"/>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AC5F2C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6FEBC63"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558E1FD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4868814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53D8C827"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3E836C71"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2E3F095"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0D91738D" w14:textId="77777777" w:rsidR="002F3BAA" w:rsidRDefault="002F3BAA" w:rsidP="00E714D1">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outlineLvl w:val="0"/>
        <w:rPr>
          <w:sz w:val="16"/>
        </w:rPr>
      </w:pPr>
      <w:r>
        <w:rPr>
          <w:sz w:val="16"/>
        </w:rPr>
        <w:br w:type="page"/>
      </w:r>
      <w:r>
        <w:rPr>
          <w:sz w:val="16"/>
        </w:rPr>
        <w:lastRenderedPageBreak/>
        <w:t>Приложение № 6</w:t>
      </w:r>
    </w:p>
    <w:p w14:paraId="200A9F86" w14:textId="77777777" w:rsidR="002F3BAA" w:rsidRPr="007F70FE"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p>
    <w:p w14:paraId="52968D1A" w14:textId="77777777" w:rsidR="002F3BAA" w:rsidRDefault="002F3BAA" w:rsidP="00E714D1">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r>
        <w:t xml:space="preserve"> - </w:t>
      </w:r>
      <w:r>
        <w:rPr>
          <w:rFonts w:ascii="Times New Roman" w:hAnsi="Times New Roman"/>
        </w:rPr>
        <w:t>номинальных</w:t>
      </w:r>
      <w:r>
        <w:t xml:space="preserve"> </w:t>
      </w:r>
      <w:r>
        <w:rPr>
          <w:rFonts w:ascii="Times New Roman" w:hAnsi="Times New Roman"/>
        </w:rPr>
        <w:t>держателей</w:t>
      </w:r>
    </w:p>
    <w:p w14:paraId="74B00BD6"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0491C1D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0C3187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78D58B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14002AD7"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C55EA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CCB31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57842A2" w14:textId="77777777" w:rsidR="002F3BAA" w:rsidRPr="00FC000F"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0"/>
          <w:szCs w:val="10"/>
        </w:rPr>
      </w:pPr>
    </w:p>
    <w:p w14:paraId="51A13A76"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0D74DF09"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14C932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1B5907C"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6DA645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9D04A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C8773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E91B50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31E7075"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347800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9071EA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(номинального держателя)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30AB0B"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11CCF978" w14:textId="77777777" w:rsidR="002F3BAA" w:rsidRDefault="002F3BAA" w:rsidP="00E714D1">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9"/>
      </w:pPr>
      <w:r w:rsidRPr="008941A1">
        <w:t>Сведения, позволяющие идентифицировать 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5D13541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B369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AB9984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AB86B8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8D41E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B26356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3DC6F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FF41BF7"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001CBC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062AE24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2E197D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389F2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E2A41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9998B16"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637E6AF" w14:textId="77777777" w:rsidR="002F3BAA" w:rsidRDefault="002F3BAA" w:rsidP="00090F9F">
            <w:pPr>
              <w:pStyle w:val="3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sz w:val="18"/>
                <w:u w:val="single"/>
              </w:rPr>
            </w:pPr>
            <w:r>
              <w:rPr>
                <w:rFonts w:ascii="Times New Roman" w:hAnsi="Times New Roman"/>
                <w:sz w:val="18"/>
                <w:u w:val="single"/>
              </w:rPr>
              <w:t>Для</w:t>
            </w:r>
            <w:r>
              <w:rPr>
                <w:sz w:val="18"/>
                <w:u w:val="single"/>
              </w:rPr>
              <w:t xml:space="preserve"> </w:t>
            </w:r>
            <w:r>
              <w:rPr>
                <w:rFonts w:ascii="Times New Roman" w:hAnsi="Times New Roman"/>
                <w:sz w:val="18"/>
                <w:u w:val="single"/>
              </w:rPr>
              <w:t>юридических</w:t>
            </w:r>
            <w:r>
              <w:rPr>
                <w:sz w:val="18"/>
                <w:u w:val="single"/>
              </w:rPr>
              <w:t xml:space="preserve"> </w:t>
            </w:r>
            <w:r>
              <w:rPr>
                <w:rFonts w:ascii="Times New Roman" w:hAnsi="Times New Roman"/>
                <w:sz w:val="18"/>
                <w:u w:val="single"/>
              </w:rPr>
              <w:t>лиц</w:t>
            </w:r>
          </w:p>
        </w:tc>
      </w:tr>
      <w:tr w:rsidR="002F3BAA" w:rsidRPr="004552C0" w14:paraId="71B8086C"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7997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7DBE47A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7D0D64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95FBAD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2819C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6971117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1B9362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D851A8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89035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F73B0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481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2A7D163"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572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9C3D4B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C397E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B189397"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120" w:lineRule="atLeast"/>
        <w:jc w:val="center"/>
        <w:rPr>
          <w:rFonts w:ascii="Arial Bold" w:hAnsi="Arial Bold"/>
          <w:sz w:val="16"/>
        </w:rPr>
      </w:pPr>
      <w:r>
        <w:rPr>
          <w:rFonts w:ascii="Arial" w:hAnsi="Arial" w:cs="Arial"/>
          <w:sz w:val="16"/>
        </w:rPr>
        <w:t>Требую</w:t>
      </w:r>
      <w:r>
        <w:rPr>
          <w:rFonts w:ascii="Arial Bold" w:hAnsi="Arial Bold"/>
          <w:sz w:val="16"/>
        </w:rPr>
        <w:t xml:space="preserve"> </w:t>
      </w:r>
      <w:r>
        <w:rPr>
          <w:rFonts w:ascii="Arial" w:hAnsi="Arial" w:cs="Arial"/>
          <w:sz w:val="16"/>
        </w:rPr>
        <w:t>погасить</w:t>
      </w:r>
      <w:r>
        <w:rPr>
          <w:rFonts w:ascii="Arial Bold" w:hAnsi="Arial Bold"/>
          <w:sz w:val="16"/>
        </w:rPr>
        <w:t xml:space="preserve"> </w:t>
      </w:r>
      <w:r>
        <w:rPr>
          <w:rFonts w:ascii="Arial" w:hAnsi="Arial" w:cs="Arial"/>
          <w:sz w:val="16"/>
        </w:rPr>
        <w:t>инвестиционные</w:t>
      </w:r>
      <w:r>
        <w:rPr>
          <w:rFonts w:ascii="Arial Bold" w:hAnsi="Arial Bold"/>
          <w:sz w:val="16"/>
        </w:rPr>
        <w:t xml:space="preserve"> </w:t>
      </w:r>
      <w:r>
        <w:rPr>
          <w:rFonts w:ascii="Arial" w:hAnsi="Arial" w:cs="Arial"/>
          <w:sz w:val="16"/>
        </w:rPr>
        <w:t>паи</w:t>
      </w:r>
      <w:r>
        <w:rPr>
          <w:rFonts w:ascii="Arial Bold" w:hAnsi="Arial Bold"/>
          <w:sz w:val="16"/>
        </w:rPr>
        <w:t xml:space="preserve"> </w:t>
      </w:r>
      <w:r>
        <w:rPr>
          <w:rFonts w:ascii="Arial" w:hAnsi="Arial" w:cs="Arial"/>
          <w:sz w:val="16"/>
        </w:rPr>
        <w:t>Фонда</w:t>
      </w:r>
      <w:r>
        <w:rPr>
          <w:rFonts w:ascii="Arial Bold" w:hAnsi="Arial Bold"/>
          <w:sz w:val="16"/>
        </w:rPr>
        <w:t xml:space="preserve"> </w:t>
      </w:r>
      <w:r>
        <w:rPr>
          <w:rFonts w:ascii="Arial" w:hAnsi="Arial" w:cs="Arial"/>
          <w:sz w:val="16"/>
        </w:rPr>
        <w:t>в</w:t>
      </w:r>
      <w:r>
        <w:rPr>
          <w:rFonts w:ascii="Arial Bold" w:hAnsi="Arial Bold"/>
          <w:sz w:val="16"/>
        </w:rPr>
        <w:t xml:space="preserve"> </w:t>
      </w:r>
      <w:r>
        <w:rPr>
          <w:rFonts w:ascii="Arial" w:hAnsi="Arial" w:cs="Arial"/>
          <w:sz w:val="16"/>
        </w:rPr>
        <w:t>количестве</w:t>
      </w:r>
      <w:r>
        <w:rPr>
          <w:rFonts w:ascii="Arial Bold" w:hAnsi="Arial Bold"/>
          <w:sz w:val="16"/>
        </w:rPr>
        <w:t xml:space="preserve"> </w:t>
      </w:r>
      <w:r>
        <w:rPr>
          <w:rFonts w:ascii="Arial Bold" w:hAnsi="Arial Bold"/>
          <w:sz w:val="16"/>
          <w:u w:val="single"/>
        </w:rPr>
        <w:t>     </w:t>
      </w:r>
      <w:r>
        <w:rPr>
          <w:rFonts w:ascii="Arial Bold" w:hAnsi="Arial Bold"/>
          <w:sz w:val="16"/>
        </w:rPr>
        <w:t xml:space="preserve"> </w:t>
      </w:r>
      <w:r>
        <w:rPr>
          <w:rFonts w:ascii="Arial" w:hAnsi="Arial" w:cs="Arial"/>
          <w:sz w:val="16"/>
        </w:rPr>
        <w:t>штук</w:t>
      </w:r>
      <w:r>
        <w:rPr>
          <w:rFonts w:ascii="Arial Bold" w:hAnsi="Arial Bold"/>
          <w:sz w:val="16"/>
        </w:rPr>
        <w:t xml:space="preserve">. </w:t>
      </w:r>
    </w:p>
    <w:p w14:paraId="18E2CC6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lang w:val="ru-RU"/>
        </w:rPr>
      </w:pPr>
      <w:r>
        <w:rPr>
          <w:lang w:val="ru-RU"/>
        </w:rPr>
        <w:t>Прошу перечислить сумму денежной компенсации по следующим реквизитам:</w:t>
      </w:r>
    </w:p>
    <w:p w14:paraId="4FC8E010"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rStyle w:val="fieldcomment1"/>
          <w:lang w:val="ru-RU"/>
        </w:rPr>
      </w:pPr>
      <w:r w:rsidRPr="00C81385">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848B2A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240"/>
        <w:jc w:val="center"/>
        <w:rPr>
          <w:sz w:val="9"/>
        </w:rPr>
      </w:pPr>
      <w:r>
        <w:rPr>
          <w:sz w:val="9"/>
        </w:rPr>
        <w:t>__________________________________________________________________________________________________________________________________________________________________________________________</w:t>
      </w:r>
    </w:p>
    <w:p w14:paraId="47FBBA7E" w14:textId="77777777" w:rsidR="002F3BAA" w:rsidRDefault="002F3BAA" w:rsidP="00E714D1">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50"/>
        <w:jc w:val="center"/>
        <w:outlineLvl w:val="9"/>
        <w:rPr>
          <w:rFonts w:ascii="Arial Bold" w:hAnsi="Arial Bold"/>
          <w:sz w:val="16"/>
        </w:rPr>
      </w:pPr>
      <w:r>
        <w:rPr>
          <w:rFonts w:ascii="Arial" w:hAnsi="Arial" w:cs="Arial"/>
          <w:sz w:val="16"/>
        </w:rPr>
        <w:t>С</w:t>
      </w:r>
      <w:r w:rsidRPr="00C81385">
        <w:rPr>
          <w:rFonts w:ascii="Arial" w:hAnsi="Arial" w:cs="Arial"/>
          <w:sz w:val="16"/>
        </w:rPr>
        <w:t>ведения, позволяющие идентифицировать владельца инвестиционных паев</w:t>
      </w:r>
      <w:r>
        <w:rPr>
          <w:rFonts w:ascii="Arial Bold" w:hAnsi="Arial Bold"/>
          <w:sz w:val="16"/>
        </w:rPr>
        <w:t xml:space="preserve">, </w:t>
      </w:r>
      <w:r>
        <w:rPr>
          <w:rFonts w:ascii="Arial" w:hAnsi="Arial" w:cs="Arial"/>
          <w:sz w:val="16"/>
        </w:rPr>
        <w:t>на</w:t>
      </w:r>
      <w:r>
        <w:rPr>
          <w:rFonts w:ascii="Arial Bold" w:hAnsi="Arial Bold"/>
          <w:sz w:val="16"/>
        </w:rPr>
        <w:t xml:space="preserve"> </w:t>
      </w:r>
      <w:r>
        <w:rPr>
          <w:rFonts w:ascii="Arial" w:hAnsi="Arial" w:cs="Arial"/>
          <w:sz w:val="16"/>
        </w:rPr>
        <w:t>основании</w:t>
      </w:r>
      <w:r>
        <w:rPr>
          <w:rFonts w:ascii="Arial Bold" w:hAnsi="Arial Bold"/>
          <w:sz w:val="16"/>
        </w:rPr>
        <w:t xml:space="preserve"> </w:t>
      </w:r>
      <w:r>
        <w:rPr>
          <w:rFonts w:ascii="Arial" w:hAnsi="Arial" w:cs="Arial"/>
          <w:sz w:val="16"/>
        </w:rPr>
        <w:t>распоряжения</w:t>
      </w:r>
      <w:r>
        <w:rPr>
          <w:rFonts w:ascii="Arial Bold" w:hAnsi="Arial Bold"/>
          <w:sz w:val="16"/>
        </w:rPr>
        <w:t xml:space="preserve"> </w:t>
      </w:r>
      <w:r>
        <w:rPr>
          <w:rFonts w:ascii="Arial" w:hAnsi="Arial" w:cs="Arial"/>
          <w:sz w:val="16"/>
        </w:rPr>
        <w:t>которого</w:t>
      </w:r>
      <w:r>
        <w:rPr>
          <w:rFonts w:ascii="Arial Bold" w:hAnsi="Arial Bold"/>
          <w:sz w:val="16"/>
        </w:rPr>
        <w:t xml:space="preserve"> </w:t>
      </w:r>
      <w:r>
        <w:rPr>
          <w:rFonts w:ascii="Arial" w:hAnsi="Arial" w:cs="Arial"/>
          <w:sz w:val="16"/>
        </w:rPr>
        <w:t>действует</w:t>
      </w:r>
      <w:r>
        <w:rPr>
          <w:rFonts w:ascii="Arial Bold" w:hAnsi="Arial Bold"/>
          <w:sz w:val="16"/>
        </w:rPr>
        <w:t xml:space="preserve"> </w:t>
      </w:r>
      <w:r>
        <w:rPr>
          <w:rFonts w:ascii="Arial" w:hAnsi="Arial" w:cs="Arial"/>
          <w:sz w:val="16"/>
        </w:rPr>
        <w:t>номинальный</w:t>
      </w:r>
      <w:r>
        <w:rPr>
          <w:rFonts w:ascii="Arial Bold" w:hAnsi="Arial Bold"/>
          <w:sz w:val="16"/>
        </w:rPr>
        <w:t xml:space="preserve"> </w:t>
      </w:r>
      <w:r>
        <w:rPr>
          <w:rFonts w:ascii="Arial" w:hAnsi="Arial" w:cs="Arial"/>
          <w:sz w:val="16"/>
        </w:rPr>
        <w:t>держатель</w:t>
      </w:r>
    </w:p>
    <w:tbl>
      <w:tblPr>
        <w:tblW w:w="9975" w:type="dxa"/>
        <w:jc w:val="center"/>
        <w:tblLayout w:type="fixed"/>
        <w:tblLook w:val="0000" w:firstRow="0" w:lastRow="0" w:firstColumn="0" w:lastColumn="0" w:noHBand="0" w:noVBand="0"/>
      </w:tblPr>
      <w:tblGrid>
        <w:gridCol w:w="3868"/>
        <w:gridCol w:w="5891"/>
        <w:gridCol w:w="216"/>
      </w:tblGrid>
      <w:tr w:rsidR="002F3BAA" w:rsidRPr="004552C0" w14:paraId="7DCEC8D8" w14:textId="77777777" w:rsidTr="00090F9F">
        <w:trPr>
          <w:cantSplit/>
          <w:trHeight w:val="240"/>
          <w:jc w:val="center"/>
        </w:trPr>
        <w:tc>
          <w:tcPr>
            <w:tcW w:w="3868"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F2E42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589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CAF655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7FD086C2" w14:textId="77777777" w:rsidR="002F3BAA" w:rsidRDefault="002F3BAA" w:rsidP="00090F9F">
            <w:pPr>
              <w:pStyle w:val="aff0"/>
              <w:tabs>
                <w:tab w:val="left" w:pos="708"/>
                <w:tab w:val="left" w:pos="1416"/>
                <w:tab w:val="left" w:pos="2124"/>
                <w:tab w:val="left" w:pos="2832"/>
              </w:tabs>
            </w:pPr>
          </w:p>
        </w:tc>
      </w:tr>
      <w:tr w:rsidR="002F3BAA" w14:paraId="2816B74F" w14:textId="77777777" w:rsidTr="00090F9F">
        <w:trPr>
          <w:cantSplit/>
          <w:trHeight w:val="34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0FBF6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5D3761A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(для физического лица)</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A9F4F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proofErr w:type="gramStart"/>
            <w:r>
              <w:rPr>
                <w:lang w:val="ru-RU"/>
              </w:rPr>
              <w:t>Да</w:t>
            </w:r>
            <w:proofErr w:type="gramEnd"/>
            <w:r>
              <w:rPr>
                <w:rFonts w:ascii="Arial Bold" w:hAnsi="Arial Bold"/>
                <w:lang w:val="ru-RU"/>
              </w:rPr>
              <w:t xml:space="preserve">                  </w:t>
            </w:r>
            <w:r>
              <w:rPr>
                <w:lang w:val="ru-RU"/>
              </w:rPr>
              <w:t>Нет</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327C755" w14:textId="77777777" w:rsidR="002F3BAA" w:rsidRDefault="002F3BAA" w:rsidP="00090F9F">
            <w:pPr>
              <w:pStyle w:val="aff0"/>
              <w:tabs>
                <w:tab w:val="left" w:pos="708"/>
                <w:tab w:val="left" w:pos="1416"/>
                <w:tab w:val="left" w:pos="2124"/>
                <w:tab w:val="left" w:pos="2832"/>
              </w:tabs>
            </w:pPr>
          </w:p>
        </w:tc>
      </w:tr>
      <w:tr w:rsidR="002F3BAA" w:rsidRPr="004552C0" w14:paraId="4DCA4D8D"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A832A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50A97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25889B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79A86F7F" w14:textId="77777777" w:rsidR="002F3BAA" w:rsidRDefault="002F3BAA" w:rsidP="00090F9F">
            <w:pPr>
              <w:pStyle w:val="aff0"/>
              <w:tabs>
                <w:tab w:val="left" w:pos="708"/>
                <w:tab w:val="left" w:pos="1416"/>
                <w:tab w:val="left" w:pos="2124"/>
                <w:tab w:val="left" w:pos="2832"/>
              </w:tabs>
            </w:pPr>
          </w:p>
        </w:tc>
      </w:tr>
      <w:tr w:rsidR="002F3BAA" w:rsidRPr="00295A28" w14:paraId="0B5A6609"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0E0225" w14:textId="77777777" w:rsidR="002F3BAA" w:rsidRDefault="002F3BAA" w:rsidP="00090F9F">
            <w:pPr>
              <w:autoSpaceDE w:val="0"/>
              <w:autoSpaceDN w:val="0"/>
              <w:adjustRightInd w:val="0"/>
              <w:jc w:val="both"/>
              <w:rPr>
                <w:rFonts w:ascii="Arial" w:hAnsi="Arial" w:cs="Arial"/>
              </w:rPr>
            </w:pPr>
            <w:r>
              <w:rPr>
                <w:rFonts w:ascii="Arial" w:hAnsi="Arial" w:cs="Arial"/>
                <w:sz w:val="16"/>
                <w:szCs w:val="16"/>
              </w:rPr>
              <w:t>Фамилия, имя и отчество (полное наименование) и номера счетов депо владельца инвестиционных паев и каждого номинального держателя инвестиционных паев, погашаемых в интересах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75432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E9EC0E1" w14:textId="77777777" w:rsidR="002F3BAA" w:rsidRDefault="002F3BAA" w:rsidP="00090F9F">
            <w:pPr>
              <w:pStyle w:val="aff0"/>
              <w:tabs>
                <w:tab w:val="left" w:pos="708"/>
                <w:tab w:val="left" w:pos="1416"/>
                <w:tab w:val="left" w:pos="2124"/>
                <w:tab w:val="left" w:pos="2832"/>
              </w:tabs>
            </w:pPr>
          </w:p>
        </w:tc>
      </w:tr>
      <w:tr w:rsidR="002F3BAA" w:rsidRPr="00295A28" w14:paraId="29E92043"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6092922" w14:textId="77777777" w:rsidR="002F3BAA" w:rsidRPr="00295A28" w:rsidRDefault="002F3BAA" w:rsidP="00090F9F">
            <w:pPr>
              <w:autoSpaceDE w:val="0"/>
              <w:autoSpaceDN w:val="0"/>
              <w:adjustRightInd w:val="0"/>
              <w:jc w:val="both"/>
              <w:rPr>
                <w:rFonts w:ascii="Arial" w:hAnsi="Arial" w:cs="Arial"/>
                <w:color w:val="000000"/>
                <w:sz w:val="16"/>
              </w:rPr>
            </w:pPr>
            <w:r w:rsidRPr="00295A28">
              <w:rPr>
                <w:rFonts w:ascii="Arial" w:hAnsi="Arial" w:cs="Arial"/>
                <w:color w:val="000000"/>
                <w:sz w:val="16"/>
              </w:rPr>
              <w:t>Количество инвестиционных паев на счете депо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87BCA3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009FAD8" w14:textId="77777777" w:rsidR="002F3BAA" w:rsidRDefault="002F3BAA" w:rsidP="00090F9F">
            <w:pPr>
              <w:pStyle w:val="aff0"/>
              <w:tabs>
                <w:tab w:val="left" w:pos="708"/>
                <w:tab w:val="left" w:pos="1416"/>
                <w:tab w:val="left" w:pos="2124"/>
                <w:tab w:val="left" w:pos="2832"/>
              </w:tabs>
            </w:pPr>
          </w:p>
        </w:tc>
      </w:tr>
    </w:tbl>
    <w:p w14:paraId="6F87847A"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6"/>
        </w:rPr>
      </w:pPr>
    </w:p>
    <w:p w14:paraId="3CF229D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313CF2B4"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Настоящая заявка носит безотзывный характер.</w:t>
      </w:r>
    </w:p>
    <w:p w14:paraId="0A37C10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С Правилами Фонда ознакомлен.</w:t>
      </w:r>
    </w:p>
    <w:tbl>
      <w:tblPr>
        <w:tblW w:w="10464" w:type="dxa"/>
        <w:tblLayout w:type="fixed"/>
        <w:tblLook w:val="0000" w:firstRow="0" w:lastRow="0" w:firstColumn="0" w:lastColumn="0" w:noHBand="0" w:noVBand="0"/>
      </w:tblPr>
      <w:tblGrid>
        <w:gridCol w:w="3261"/>
        <w:gridCol w:w="7203"/>
      </w:tblGrid>
      <w:tr w:rsidR="002F3BAA" w:rsidRPr="004552C0" w14:paraId="4766CD01" w14:textId="77777777" w:rsidTr="00090F9F">
        <w:trPr>
          <w:cantSplit/>
          <w:trHeight w:val="579"/>
        </w:trPr>
        <w:tc>
          <w:tcPr>
            <w:tcW w:w="3261"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7F5EB83"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представителя Заявителя</w:t>
            </w:r>
          </w:p>
        </w:tc>
        <w:tc>
          <w:tcPr>
            <w:tcW w:w="7203"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5058C79F"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78EF001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03E370B0"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sz w:val="16"/>
                <w:lang w:val="ru-RU"/>
              </w:rPr>
            </w:pPr>
            <w:r>
              <w:rPr>
                <w:sz w:val="16"/>
                <w:lang w:val="ru-RU"/>
              </w:rPr>
              <w:t>М.П.</w:t>
            </w:r>
          </w:p>
        </w:tc>
      </w:tr>
    </w:tbl>
    <w:p w14:paraId="4DD37AA0" w14:textId="77777777" w:rsidR="002F3BAA" w:rsidRPr="00357C33" w:rsidRDefault="002F3BAA" w:rsidP="002F3BAA"/>
    <w:p w14:paraId="1F18AB43" w14:textId="45142F1B" w:rsidR="006F2908" w:rsidRPr="00357C33" w:rsidRDefault="006F2908"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sectPr w:rsidR="006F2908" w:rsidRPr="00357C33" w:rsidSect="006F2908">
      <w:pgSz w:w="11906" w:h="16838"/>
      <w:pgMar w:top="567" w:right="99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D8D1" w14:textId="77777777" w:rsidR="008D0B86" w:rsidRDefault="008D0B86">
      <w:r>
        <w:separator/>
      </w:r>
    </w:p>
  </w:endnote>
  <w:endnote w:type="continuationSeparator" w:id="0">
    <w:p w14:paraId="3526C865" w14:textId="77777777" w:rsidR="008D0B86" w:rsidRDefault="008D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4533" w14:textId="77777777" w:rsidR="00090F9F" w:rsidRDefault="00090F9F">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234C0">
      <w:rPr>
        <w:rStyle w:val="ad"/>
        <w:noProof/>
      </w:rPr>
      <w:t>13</w:t>
    </w:r>
    <w:r>
      <w:rPr>
        <w:rStyle w:val="ad"/>
      </w:rPr>
      <w:fldChar w:fldCharType="end"/>
    </w:r>
  </w:p>
  <w:p w14:paraId="000EA852" w14:textId="77777777" w:rsidR="00090F9F" w:rsidRDefault="00090F9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A7CF" w14:textId="77777777" w:rsidR="008D0B86" w:rsidRDefault="008D0B86">
      <w:r>
        <w:separator/>
      </w:r>
    </w:p>
  </w:footnote>
  <w:footnote w:type="continuationSeparator" w:id="0">
    <w:p w14:paraId="38458C31" w14:textId="77777777" w:rsidR="008D0B86" w:rsidRDefault="008D0B86">
      <w:r>
        <w:continuationSeparator/>
      </w:r>
    </w:p>
  </w:footnote>
  <w:footnote w:id="1">
    <w:p w14:paraId="3E149350" w14:textId="77777777" w:rsidR="005E5768" w:rsidRDefault="005E5768" w:rsidP="005E5768">
      <w:pPr>
        <w:pStyle w:val="af2"/>
        <w:jc w:val="both"/>
      </w:pPr>
      <w:r>
        <w:rPr>
          <w:rStyle w:val="af4"/>
        </w:rPr>
        <w:footnoteRef/>
      </w:r>
      <w:r>
        <w:t xml:space="preserve"> </w:t>
      </w:r>
      <w:r w:rsidRPr="009614F2">
        <w:t>Индекс потребительских цен рассчитывается Федеральной службой государственной статистики и раскрывается на официальном сайте Росстате в информационно-телекоммуникационной сети «Интернет» по адресу: https://rosstat.gov.ru/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58B027FF"/>
    <w:multiLevelType w:val="hybridMultilevel"/>
    <w:tmpl w:val="FFFFFFFF"/>
    <w:lvl w:ilvl="0" w:tplc="67909F0A">
      <w:start w:val="1"/>
      <w:numFmt w:val="decimal"/>
      <w:lvlText w:val="%1)"/>
      <w:lvlJc w:val="left"/>
      <w:pPr>
        <w:ind w:left="3905"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16cid:durableId="1819225605">
    <w:abstractNumId w:val="0"/>
  </w:num>
  <w:num w:numId="2" w16cid:durableId="1932278668">
    <w:abstractNumId w:val="0"/>
  </w:num>
  <w:num w:numId="3" w16cid:durableId="695038545">
    <w:abstractNumId w:val="0"/>
  </w:num>
  <w:num w:numId="4" w16cid:durableId="848328167">
    <w:abstractNumId w:val="0"/>
  </w:num>
  <w:num w:numId="5" w16cid:durableId="2114204168">
    <w:abstractNumId w:val="0"/>
  </w:num>
  <w:num w:numId="6" w16cid:durableId="827675913">
    <w:abstractNumId w:val="0"/>
  </w:num>
  <w:num w:numId="7" w16cid:durableId="59638747">
    <w:abstractNumId w:val="0"/>
  </w:num>
  <w:num w:numId="8" w16cid:durableId="1442915353">
    <w:abstractNumId w:val="0"/>
  </w:num>
  <w:num w:numId="9" w16cid:durableId="358819136">
    <w:abstractNumId w:val="0"/>
  </w:num>
  <w:num w:numId="10" w16cid:durableId="894121449">
    <w:abstractNumId w:val="0"/>
  </w:num>
  <w:num w:numId="11" w16cid:durableId="965043276">
    <w:abstractNumId w:val="0"/>
  </w:num>
  <w:num w:numId="12" w16cid:durableId="1516843313">
    <w:abstractNumId w:val="0"/>
  </w:num>
  <w:num w:numId="13" w16cid:durableId="315228495">
    <w:abstractNumId w:val="0"/>
  </w:num>
  <w:num w:numId="14" w16cid:durableId="1784576217">
    <w:abstractNumId w:val="0"/>
  </w:num>
  <w:num w:numId="15" w16cid:durableId="1689912717">
    <w:abstractNumId w:val="0"/>
  </w:num>
  <w:num w:numId="16" w16cid:durableId="1388189421">
    <w:abstractNumId w:val="0"/>
  </w:num>
  <w:num w:numId="17" w16cid:durableId="22176194">
    <w:abstractNumId w:val="0"/>
  </w:num>
  <w:num w:numId="18" w16cid:durableId="72202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F9"/>
    <w:rsid w:val="000016DB"/>
    <w:rsid w:val="00001F9E"/>
    <w:rsid w:val="000048AF"/>
    <w:rsid w:val="000063C7"/>
    <w:rsid w:val="00007E5D"/>
    <w:rsid w:val="00017A1E"/>
    <w:rsid w:val="0002627C"/>
    <w:rsid w:val="00031D9C"/>
    <w:rsid w:val="00047C6E"/>
    <w:rsid w:val="00053236"/>
    <w:rsid w:val="000601B7"/>
    <w:rsid w:val="00065FDA"/>
    <w:rsid w:val="00075F21"/>
    <w:rsid w:val="00090F9F"/>
    <w:rsid w:val="0009739E"/>
    <w:rsid w:val="000A2F9D"/>
    <w:rsid w:val="000A6AAB"/>
    <w:rsid w:val="000B06FE"/>
    <w:rsid w:val="000B52DE"/>
    <w:rsid w:val="000B5F35"/>
    <w:rsid w:val="000B6F2A"/>
    <w:rsid w:val="000C1109"/>
    <w:rsid w:val="000D4BB4"/>
    <w:rsid w:val="000D526D"/>
    <w:rsid w:val="000D5EDC"/>
    <w:rsid w:val="000D7BC7"/>
    <w:rsid w:val="000E1535"/>
    <w:rsid w:val="000E1F3E"/>
    <w:rsid w:val="000E2B5D"/>
    <w:rsid w:val="000E64FB"/>
    <w:rsid w:val="000E7161"/>
    <w:rsid w:val="00106E36"/>
    <w:rsid w:val="00114E56"/>
    <w:rsid w:val="0012065D"/>
    <w:rsid w:val="0012304B"/>
    <w:rsid w:val="001234F0"/>
    <w:rsid w:val="00127531"/>
    <w:rsid w:val="00137C51"/>
    <w:rsid w:val="001402B9"/>
    <w:rsid w:val="00142565"/>
    <w:rsid w:val="00155726"/>
    <w:rsid w:val="00162D73"/>
    <w:rsid w:val="00164375"/>
    <w:rsid w:val="00165ED9"/>
    <w:rsid w:val="001670BE"/>
    <w:rsid w:val="00170BD3"/>
    <w:rsid w:val="001711E9"/>
    <w:rsid w:val="00174107"/>
    <w:rsid w:val="001853BC"/>
    <w:rsid w:val="001B0930"/>
    <w:rsid w:val="001C1106"/>
    <w:rsid w:val="001C3985"/>
    <w:rsid w:val="001C6232"/>
    <w:rsid w:val="001D2730"/>
    <w:rsid w:val="001D46A8"/>
    <w:rsid w:val="001E2FE4"/>
    <w:rsid w:val="002002DC"/>
    <w:rsid w:val="00200968"/>
    <w:rsid w:val="00210F37"/>
    <w:rsid w:val="00211A31"/>
    <w:rsid w:val="00223D14"/>
    <w:rsid w:val="0022476D"/>
    <w:rsid w:val="00224E4B"/>
    <w:rsid w:val="00235939"/>
    <w:rsid w:val="002372CE"/>
    <w:rsid w:val="0023756F"/>
    <w:rsid w:val="00237C57"/>
    <w:rsid w:val="0024294F"/>
    <w:rsid w:val="00244FB2"/>
    <w:rsid w:val="002462D3"/>
    <w:rsid w:val="002921C6"/>
    <w:rsid w:val="00294A2A"/>
    <w:rsid w:val="00295A28"/>
    <w:rsid w:val="002A7DAC"/>
    <w:rsid w:val="002B4CA1"/>
    <w:rsid w:val="002C4FE1"/>
    <w:rsid w:val="002D12FB"/>
    <w:rsid w:val="002E00DF"/>
    <w:rsid w:val="002E2EE5"/>
    <w:rsid w:val="002E3886"/>
    <w:rsid w:val="002E5D57"/>
    <w:rsid w:val="002F1E72"/>
    <w:rsid w:val="002F3BAA"/>
    <w:rsid w:val="002F5884"/>
    <w:rsid w:val="00304824"/>
    <w:rsid w:val="00311F4C"/>
    <w:rsid w:val="003139D0"/>
    <w:rsid w:val="0033114B"/>
    <w:rsid w:val="00333B85"/>
    <w:rsid w:val="003372C1"/>
    <w:rsid w:val="00343243"/>
    <w:rsid w:val="00345AB9"/>
    <w:rsid w:val="00345C4A"/>
    <w:rsid w:val="003500F6"/>
    <w:rsid w:val="00357C33"/>
    <w:rsid w:val="0036663B"/>
    <w:rsid w:val="003703D1"/>
    <w:rsid w:val="0037541C"/>
    <w:rsid w:val="00377B20"/>
    <w:rsid w:val="00396554"/>
    <w:rsid w:val="00396C1D"/>
    <w:rsid w:val="003A6995"/>
    <w:rsid w:val="003B35B3"/>
    <w:rsid w:val="003C134D"/>
    <w:rsid w:val="003D33E7"/>
    <w:rsid w:val="003D5EB7"/>
    <w:rsid w:val="003E6BD5"/>
    <w:rsid w:val="00401DF6"/>
    <w:rsid w:val="00404421"/>
    <w:rsid w:val="00406E76"/>
    <w:rsid w:val="00412C08"/>
    <w:rsid w:val="00414799"/>
    <w:rsid w:val="00415834"/>
    <w:rsid w:val="00422D41"/>
    <w:rsid w:val="004252C0"/>
    <w:rsid w:val="004425E8"/>
    <w:rsid w:val="00442E3C"/>
    <w:rsid w:val="0045401D"/>
    <w:rsid w:val="004551F2"/>
    <w:rsid w:val="004552C0"/>
    <w:rsid w:val="00456515"/>
    <w:rsid w:val="00462D67"/>
    <w:rsid w:val="004647D1"/>
    <w:rsid w:val="00472E44"/>
    <w:rsid w:val="00475041"/>
    <w:rsid w:val="00490B5C"/>
    <w:rsid w:val="004919C3"/>
    <w:rsid w:val="00491F1F"/>
    <w:rsid w:val="004978EB"/>
    <w:rsid w:val="004A74BC"/>
    <w:rsid w:val="004B104C"/>
    <w:rsid w:val="004B3771"/>
    <w:rsid w:val="004B6BCA"/>
    <w:rsid w:val="004C7432"/>
    <w:rsid w:val="004D45C3"/>
    <w:rsid w:val="004E0EE9"/>
    <w:rsid w:val="004E68F9"/>
    <w:rsid w:val="00510C69"/>
    <w:rsid w:val="00512B58"/>
    <w:rsid w:val="005153ED"/>
    <w:rsid w:val="0052598E"/>
    <w:rsid w:val="00530778"/>
    <w:rsid w:val="005350DA"/>
    <w:rsid w:val="005509B4"/>
    <w:rsid w:val="00561DB7"/>
    <w:rsid w:val="00570922"/>
    <w:rsid w:val="00574E74"/>
    <w:rsid w:val="00586F0F"/>
    <w:rsid w:val="00594A85"/>
    <w:rsid w:val="005A0688"/>
    <w:rsid w:val="005A5392"/>
    <w:rsid w:val="005A5C12"/>
    <w:rsid w:val="005B10B5"/>
    <w:rsid w:val="005B2867"/>
    <w:rsid w:val="005B3B55"/>
    <w:rsid w:val="005C48F1"/>
    <w:rsid w:val="005D16B7"/>
    <w:rsid w:val="005D3B17"/>
    <w:rsid w:val="005D56A2"/>
    <w:rsid w:val="005E30A7"/>
    <w:rsid w:val="005E5768"/>
    <w:rsid w:val="005F1036"/>
    <w:rsid w:val="005F46D8"/>
    <w:rsid w:val="00601E73"/>
    <w:rsid w:val="006023D2"/>
    <w:rsid w:val="00602EDA"/>
    <w:rsid w:val="0060349D"/>
    <w:rsid w:val="006119B9"/>
    <w:rsid w:val="0061555E"/>
    <w:rsid w:val="00620604"/>
    <w:rsid w:val="00626985"/>
    <w:rsid w:val="006349CD"/>
    <w:rsid w:val="00641F1A"/>
    <w:rsid w:val="00645B69"/>
    <w:rsid w:val="0066042B"/>
    <w:rsid w:val="00661C6F"/>
    <w:rsid w:val="00667AFD"/>
    <w:rsid w:val="00672970"/>
    <w:rsid w:val="00677276"/>
    <w:rsid w:val="00677F35"/>
    <w:rsid w:val="006908FE"/>
    <w:rsid w:val="006913D9"/>
    <w:rsid w:val="006937FA"/>
    <w:rsid w:val="006A7840"/>
    <w:rsid w:val="006B23D3"/>
    <w:rsid w:val="006B4752"/>
    <w:rsid w:val="006B483B"/>
    <w:rsid w:val="006C3FDC"/>
    <w:rsid w:val="006D364D"/>
    <w:rsid w:val="006D4C75"/>
    <w:rsid w:val="006E6734"/>
    <w:rsid w:val="006E7BED"/>
    <w:rsid w:val="006F26B8"/>
    <w:rsid w:val="006F2908"/>
    <w:rsid w:val="007074E6"/>
    <w:rsid w:val="00710859"/>
    <w:rsid w:val="00716006"/>
    <w:rsid w:val="00721448"/>
    <w:rsid w:val="0072307D"/>
    <w:rsid w:val="00724718"/>
    <w:rsid w:val="007253AC"/>
    <w:rsid w:val="00731B55"/>
    <w:rsid w:val="007340A2"/>
    <w:rsid w:val="0073595E"/>
    <w:rsid w:val="00735A52"/>
    <w:rsid w:val="00740710"/>
    <w:rsid w:val="00751048"/>
    <w:rsid w:val="00751A40"/>
    <w:rsid w:val="007604AC"/>
    <w:rsid w:val="00765549"/>
    <w:rsid w:val="007745B0"/>
    <w:rsid w:val="00791392"/>
    <w:rsid w:val="00797D54"/>
    <w:rsid w:val="007A3743"/>
    <w:rsid w:val="007A47B4"/>
    <w:rsid w:val="007A55F4"/>
    <w:rsid w:val="007A6110"/>
    <w:rsid w:val="007B628D"/>
    <w:rsid w:val="007D12D5"/>
    <w:rsid w:val="007E5949"/>
    <w:rsid w:val="007F31E3"/>
    <w:rsid w:val="007F37B0"/>
    <w:rsid w:val="007F70FE"/>
    <w:rsid w:val="0080032B"/>
    <w:rsid w:val="00802FAD"/>
    <w:rsid w:val="00804C67"/>
    <w:rsid w:val="008108D8"/>
    <w:rsid w:val="0081282C"/>
    <w:rsid w:val="00814832"/>
    <w:rsid w:val="0082092E"/>
    <w:rsid w:val="008248DB"/>
    <w:rsid w:val="00825FD0"/>
    <w:rsid w:val="008305CB"/>
    <w:rsid w:val="00835751"/>
    <w:rsid w:val="00846CD1"/>
    <w:rsid w:val="00852BF8"/>
    <w:rsid w:val="00863C7B"/>
    <w:rsid w:val="008765AD"/>
    <w:rsid w:val="00883D70"/>
    <w:rsid w:val="008844FF"/>
    <w:rsid w:val="00884868"/>
    <w:rsid w:val="0088489E"/>
    <w:rsid w:val="008941A1"/>
    <w:rsid w:val="008A2CC4"/>
    <w:rsid w:val="008A74C0"/>
    <w:rsid w:val="008B0314"/>
    <w:rsid w:val="008C07CE"/>
    <w:rsid w:val="008C153E"/>
    <w:rsid w:val="008C1771"/>
    <w:rsid w:val="008C7462"/>
    <w:rsid w:val="008C7B9D"/>
    <w:rsid w:val="008D0B86"/>
    <w:rsid w:val="008F0D58"/>
    <w:rsid w:val="008F40F6"/>
    <w:rsid w:val="00906C7D"/>
    <w:rsid w:val="00921517"/>
    <w:rsid w:val="00925967"/>
    <w:rsid w:val="0093763D"/>
    <w:rsid w:val="00950E83"/>
    <w:rsid w:val="009549D0"/>
    <w:rsid w:val="009648BB"/>
    <w:rsid w:val="00964B46"/>
    <w:rsid w:val="0098066F"/>
    <w:rsid w:val="00981705"/>
    <w:rsid w:val="0098387E"/>
    <w:rsid w:val="0098499A"/>
    <w:rsid w:val="009B1631"/>
    <w:rsid w:val="009B60B2"/>
    <w:rsid w:val="009C1655"/>
    <w:rsid w:val="009C45E9"/>
    <w:rsid w:val="009C5DF3"/>
    <w:rsid w:val="009C6E2F"/>
    <w:rsid w:val="009D31BB"/>
    <w:rsid w:val="009E74E3"/>
    <w:rsid w:val="009E7AEF"/>
    <w:rsid w:val="00A11BDE"/>
    <w:rsid w:val="00A17C38"/>
    <w:rsid w:val="00A2338B"/>
    <w:rsid w:val="00A23A0E"/>
    <w:rsid w:val="00A27548"/>
    <w:rsid w:val="00A27D5A"/>
    <w:rsid w:val="00A33432"/>
    <w:rsid w:val="00A34DA3"/>
    <w:rsid w:val="00A35565"/>
    <w:rsid w:val="00A5145E"/>
    <w:rsid w:val="00A53C7A"/>
    <w:rsid w:val="00A6344B"/>
    <w:rsid w:val="00A664FA"/>
    <w:rsid w:val="00A86D6E"/>
    <w:rsid w:val="00A930AB"/>
    <w:rsid w:val="00A943FC"/>
    <w:rsid w:val="00AA6199"/>
    <w:rsid w:val="00AB75AC"/>
    <w:rsid w:val="00AC68EE"/>
    <w:rsid w:val="00AF2657"/>
    <w:rsid w:val="00AF2B92"/>
    <w:rsid w:val="00B11821"/>
    <w:rsid w:val="00B37A73"/>
    <w:rsid w:val="00B438A6"/>
    <w:rsid w:val="00B45ED2"/>
    <w:rsid w:val="00B8598D"/>
    <w:rsid w:val="00B975C9"/>
    <w:rsid w:val="00BA11C5"/>
    <w:rsid w:val="00BA23F9"/>
    <w:rsid w:val="00BD60C5"/>
    <w:rsid w:val="00BE5F20"/>
    <w:rsid w:val="00C01C79"/>
    <w:rsid w:val="00C10356"/>
    <w:rsid w:val="00C11DF1"/>
    <w:rsid w:val="00C1789A"/>
    <w:rsid w:val="00C21989"/>
    <w:rsid w:val="00C229CE"/>
    <w:rsid w:val="00C277E8"/>
    <w:rsid w:val="00C50EE2"/>
    <w:rsid w:val="00C5273E"/>
    <w:rsid w:val="00C57BCD"/>
    <w:rsid w:val="00C64DAC"/>
    <w:rsid w:val="00C71DA1"/>
    <w:rsid w:val="00C77A14"/>
    <w:rsid w:val="00C81385"/>
    <w:rsid w:val="00C854DD"/>
    <w:rsid w:val="00CB5F29"/>
    <w:rsid w:val="00CB6151"/>
    <w:rsid w:val="00CB682F"/>
    <w:rsid w:val="00CB6B82"/>
    <w:rsid w:val="00CC74FC"/>
    <w:rsid w:val="00CD298C"/>
    <w:rsid w:val="00CD6F64"/>
    <w:rsid w:val="00CD7EF4"/>
    <w:rsid w:val="00CE0924"/>
    <w:rsid w:val="00CF4105"/>
    <w:rsid w:val="00D01A66"/>
    <w:rsid w:val="00D04B26"/>
    <w:rsid w:val="00D14AEF"/>
    <w:rsid w:val="00D20900"/>
    <w:rsid w:val="00D20F58"/>
    <w:rsid w:val="00D234C0"/>
    <w:rsid w:val="00D32470"/>
    <w:rsid w:val="00D33801"/>
    <w:rsid w:val="00D44A76"/>
    <w:rsid w:val="00D468C9"/>
    <w:rsid w:val="00D609E6"/>
    <w:rsid w:val="00D64D6D"/>
    <w:rsid w:val="00D72135"/>
    <w:rsid w:val="00D75793"/>
    <w:rsid w:val="00D75A04"/>
    <w:rsid w:val="00D768DD"/>
    <w:rsid w:val="00D878F4"/>
    <w:rsid w:val="00D917F1"/>
    <w:rsid w:val="00D94E6B"/>
    <w:rsid w:val="00DA4845"/>
    <w:rsid w:val="00DA62B7"/>
    <w:rsid w:val="00DB3564"/>
    <w:rsid w:val="00DB591C"/>
    <w:rsid w:val="00DC08A2"/>
    <w:rsid w:val="00DC2820"/>
    <w:rsid w:val="00DC4A13"/>
    <w:rsid w:val="00DC6E95"/>
    <w:rsid w:val="00DC7847"/>
    <w:rsid w:val="00DD3EA0"/>
    <w:rsid w:val="00DE175B"/>
    <w:rsid w:val="00DE2421"/>
    <w:rsid w:val="00DE2ED7"/>
    <w:rsid w:val="00DF2290"/>
    <w:rsid w:val="00DF3B0E"/>
    <w:rsid w:val="00E11CA7"/>
    <w:rsid w:val="00E1394A"/>
    <w:rsid w:val="00E1608A"/>
    <w:rsid w:val="00E20A94"/>
    <w:rsid w:val="00E26FFB"/>
    <w:rsid w:val="00E27D97"/>
    <w:rsid w:val="00E35B40"/>
    <w:rsid w:val="00E3645D"/>
    <w:rsid w:val="00E3645F"/>
    <w:rsid w:val="00E4257B"/>
    <w:rsid w:val="00E43EA4"/>
    <w:rsid w:val="00E47F7B"/>
    <w:rsid w:val="00E50B5F"/>
    <w:rsid w:val="00E522FD"/>
    <w:rsid w:val="00E53B2F"/>
    <w:rsid w:val="00E714D1"/>
    <w:rsid w:val="00E7684F"/>
    <w:rsid w:val="00E77109"/>
    <w:rsid w:val="00E84C3E"/>
    <w:rsid w:val="00E90D2D"/>
    <w:rsid w:val="00E94003"/>
    <w:rsid w:val="00EA10B2"/>
    <w:rsid w:val="00EA1466"/>
    <w:rsid w:val="00EA2262"/>
    <w:rsid w:val="00EA2754"/>
    <w:rsid w:val="00EA7213"/>
    <w:rsid w:val="00EB2D33"/>
    <w:rsid w:val="00EB75A1"/>
    <w:rsid w:val="00EB787D"/>
    <w:rsid w:val="00EE1F88"/>
    <w:rsid w:val="00EE2A7A"/>
    <w:rsid w:val="00EF509B"/>
    <w:rsid w:val="00EF56A4"/>
    <w:rsid w:val="00EF7DEA"/>
    <w:rsid w:val="00F128E1"/>
    <w:rsid w:val="00F21B65"/>
    <w:rsid w:val="00F221F1"/>
    <w:rsid w:val="00F32678"/>
    <w:rsid w:val="00F33D72"/>
    <w:rsid w:val="00F401F9"/>
    <w:rsid w:val="00F469F0"/>
    <w:rsid w:val="00F46C18"/>
    <w:rsid w:val="00F54235"/>
    <w:rsid w:val="00F604AD"/>
    <w:rsid w:val="00F61D7F"/>
    <w:rsid w:val="00F70FBB"/>
    <w:rsid w:val="00F722DC"/>
    <w:rsid w:val="00F75FF2"/>
    <w:rsid w:val="00F83E02"/>
    <w:rsid w:val="00F924B8"/>
    <w:rsid w:val="00F962F4"/>
    <w:rsid w:val="00FA21D0"/>
    <w:rsid w:val="00FA788B"/>
    <w:rsid w:val="00FB37F1"/>
    <w:rsid w:val="00FB5CB2"/>
    <w:rsid w:val="00FC55BA"/>
    <w:rsid w:val="00FD1273"/>
    <w:rsid w:val="00FD5797"/>
    <w:rsid w:val="00FD6772"/>
    <w:rsid w:val="00FE77DC"/>
    <w:rsid w:val="00FF0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97AC8"/>
  <w14:defaultImageDpi w14:val="0"/>
  <w15:docId w15:val="{63CC30DE-4BC5-4BAF-B74D-71AED838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autoSpaceDE w:val="0"/>
      <w:autoSpaceDN w:val="0"/>
      <w:spacing w:before="240" w:after="60"/>
      <w:outlineLvl w:val="0"/>
    </w:pPr>
    <w:rPr>
      <w:rFonts w:ascii="Arial" w:hAnsi="Arial" w:cs="Arial"/>
      <w:b/>
      <w:bCs/>
      <w:kern w:val="32"/>
      <w:sz w:val="32"/>
      <w:szCs w:val="32"/>
    </w:rPr>
  </w:style>
  <w:style w:type="paragraph" w:styleId="2">
    <w:name w:val="heading 2"/>
    <w:basedOn w:val="11"/>
    <w:next w:val="a"/>
    <w:link w:val="20"/>
    <w:uiPriority w:val="99"/>
    <w:qFormat/>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pPr>
      <w:keepNext/>
      <w:autoSpaceDE w:val="0"/>
      <w:autoSpaceDN w:val="0"/>
      <w:outlineLvl w:val="2"/>
    </w:pPr>
    <w:rPr>
      <w:b/>
      <w:bCs/>
    </w:rPr>
  </w:style>
  <w:style w:type="paragraph" w:styleId="4">
    <w:name w:val="heading 4"/>
    <w:basedOn w:val="a"/>
    <w:next w:val="a"/>
    <w:link w:val="40"/>
    <w:uiPriority w:val="99"/>
    <w:qFormat/>
    <w:pPr>
      <w:keepNext/>
      <w:autoSpaceDE w:val="0"/>
      <w:autoSpaceDN w:val="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E3886"/>
    <w:rPr>
      <w:rFonts w:ascii="Arial" w:hAnsi="Arial" w:cs="Arial"/>
      <w:b/>
      <w:bCs/>
      <w:kern w:val="32"/>
      <w:sz w:val="32"/>
      <w:szCs w:val="32"/>
      <w:lang w:val="ru-RU" w:eastAsia="ru-RU" w:bidi="ar-SA"/>
    </w:rPr>
  </w:style>
  <w:style w:type="character" w:customStyle="1" w:styleId="20">
    <w:name w:val="Заголовок 2 Знак"/>
    <w:basedOn w:val="a0"/>
    <w:link w:val="2"/>
    <w:uiPriority w:val="99"/>
    <w:locked/>
    <w:rPr>
      <w:rFonts w:cs="Times New Roman"/>
      <w:i/>
      <w:iCs/>
      <w:sz w:val="24"/>
      <w:szCs w:val="24"/>
      <w:lang w:val="ru-RU" w:eastAsia="ru-RU"/>
    </w:rPr>
  </w:style>
  <w:style w:type="character" w:customStyle="1" w:styleId="30">
    <w:name w:val="Заголовок 3 Знак"/>
    <w:basedOn w:val="a0"/>
    <w:link w:val="3"/>
    <w:uiPriority w:val="99"/>
    <w:semiHidden/>
    <w:locked/>
    <w:rsid w:val="002E3886"/>
    <w:rPr>
      <w:rFonts w:cs="Times New Roman"/>
      <w:b/>
      <w:bCs/>
      <w:sz w:val="24"/>
      <w:szCs w:val="24"/>
      <w:lang w:val="ru-RU" w:eastAsia="ru-RU" w:bidi="ar-SA"/>
    </w:rPr>
  </w:style>
  <w:style w:type="character" w:customStyle="1" w:styleId="40">
    <w:name w:val="Заголовок 4 Знак"/>
    <w:basedOn w:val="a0"/>
    <w:link w:val="4"/>
    <w:uiPriority w:val="99"/>
    <w:locked/>
    <w:rPr>
      <w:rFonts w:cs="Times New Roman"/>
      <w:b/>
      <w:bCs/>
      <w:lang w:val="ru-RU" w:eastAsia="ru-RU"/>
    </w:rPr>
  </w:style>
  <w:style w:type="paragraph" w:customStyle="1" w:styleId="12">
    <w:name w:val="Обычный1"/>
    <w:uiPriority w:val="99"/>
    <w:rsid w:val="005350DA"/>
    <w:pPr>
      <w:spacing w:after="0" w:line="240" w:lineRule="auto"/>
    </w:pPr>
    <w:rPr>
      <w:color w:val="000000"/>
      <w:sz w:val="24"/>
      <w:szCs w:val="20"/>
      <w:lang w:eastAsia="en-US"/>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Pr>
      <w:rFonts w:cs="Times New Roman"/>
      <w:sz w:val="16"/>
      <w:szCs w:val="16"/>
    </w:rPr>
  </w:style>
  <w:style w:type="paragraph" w:styleId="a6">
    <w:name w:val="annotation text"/>
    <w:basedOn w:val="a"/>
    <w:link w:val="a7"/>
    <w:uiPriority w:val="99"/>
    <w:semiHidden/>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Pr>
      <w:rFonts w:cs="Times New Roman"/>
      <w:color w:val="0000FF"/>
      <w:u w:val="single"/>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Pr>
      <w:rFonts w:cs="Times New Roman"/>
    </w:rPr>
  </w:style>
  <w:style w:type="paragraph" w:styleId="21">
    <w:name w:val="Body Text 2"/>
    <w:basedOn w:val="a"/>
    <w:link w:val="22"/>
    <w:uiPriority w:val="99"/>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Стиль"/>
    <w:basedOn w:val="a"/>
    <w:uiPriority w:val="99"/>
    <w:pPr>
      <w:spacing w:after="160" w:line="240" w:lineRule="exact"/>
    </w:pPr>
    <w:rPr>
      <w:rFonts w:ascii="Verdana" w:hAnsi="Verdana" w:cs="Verdana"/>
      <w:sz w:val="20"/>
      <w:szCs w:val="20"/>
      <w:lang w:val="en-US" w:eastAsia="en-US"/>
    </w:rPr>
  </w:style>
  <w:style w:type="paragraph" w:customStyle="1" w:styleId="13">
    <w:name w:val="Стиль1"/>
    <w:basedOn w:val="a"/>
    <w:uiPriority w:val="99"/>
    <w:pPr>
      <w:spacing w:after="160" w:line="240" w:lineRule="exact"/>
    </w:pPr>
    <w:rPr>
      <w:rFonts w:ascii="Verdana" w:hAnsi="Verdana" w:cs="Verdana"/>
      <w:sz w:val="20"/>
      <w:szCs w:val="20"/>
      <w:lang w:val="en-US" w:eastAsia="en-US"/>
    </w:rPr>
  </w:style>
  <w:style w:type="paragraph" w:styleId="23">
    <w:name w:val="Body Text Indent 2"/>
    <w:basedOn w:val="a"/>
    <w:link w:val="24"/>
    <w:uiPriority w:val="99"/>
    <w:pPr>
      <w:widowControl w:val="0"/>
      <w:autoSpaceDE w:val="0"/>
      <w:autoSpaceDN w:val="0"/>
      <w:adjustRightInd w:val="0"/>
      <w:spacing w:before="20" w:line="228" w:lineRule="auto"/>
      <w:ind w:firstLine="567"/>
      <w:jc w:val="both"/>
    </w:pPr>
  </w:style>
  <w:style w:type="character" w:customStyle="1" w:styleId="24">
    <w:name w:val="Основной текст с отступом 2 Знак"/>
    <w:basedOn w:val="a0"/>
    <w:link w:val="23"/>
    <w:uiPriority w:val="99"/>
    <w:semiHidden/>
    <w:locked/>
    <w:rPr>
      <w:rFonts w:cs="Times New Roman"/>
      <w:sz w:val="24"/>
      <w:szCs w:val="24"/>
    </w:rPr>
  </w:style>
  <w:style w:type="character" w:styleId="af1">
    <w:name w:val="FollowedHyperlink"/>
    <w:basedOn w:val="a0"/>
    <w:uiPriority w:val="99"/>
    <w:rPr>
      <w:rFonts w:cs="Times New Roman"/>
      <w:color w:val="008000"/>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paragraph" w:customStyle="1" w:styleId="separator">
    <w:name w:val="separator"/>
    <w:basedOn w:val="a"/>
    <w:uiPriority w:val="99"/>
    <w:pPr>
      <w:spacing w:before="100" w:beforeAutospacing="1" w:after="100" w:afterAutospacing="1"/>
    </w:pPr>
    <w:rPr>
      <w:color w:val="000080"/>
    </w:rPr>
  </w:style>
  <w:style w:type="paragraph" w:customStyle="1" w:styleId="searchthems">
    <w:name w:val="search_thems"/>
    <w:basedOn w:val="a"/>
    <w:uiPriority w:val="99"/>
    <w:pPr>
      <w:spacing w:before="100" w:beforeAutospacing="1" w:after="100" w:afterAutospacing="1" w:line="454" w:lineRule="atLeast"/>
    </w:pPr>
  </w:style>
  <w:style w:type="paragraph" w:customStyle="1" w:styleId="default">
    <w:name w:val="default"/>
    <w:basedOn w:val="a"/>
    <w:uiPriority w:val="99"/>
    <w:pPr>
      <w:spacing w:before="100" w:beforeAutospacing="1" w:after="100" w:afterAutospacing="1"/>
    </w:pPr>
    <w:rPr>
      <w:sz w:val="20"/>
      <w:szCs w:val="20"/>
    </w:rPr>
  </w:style>
  <w:style w:type="paragraph" w:customStyle="1" w:styleId="s34">
    <w:name w:val="s_34"/>
    <w:basedOn w:val="a"/>
    <w:uiPriority w:val="99"/>
    <w:pPr>
      <w:spacing w:before="100" w:beforeAutospacing="1" w:after="100" w:afterAutospacing="1"/>
    </w:pPr>
    <w:rPr>
      <w:rFonts w:ascii="Verdana" w:hAnsi="Verdana" w:cs="Verdana"/>
      <w:b/>
      <w:bCs/>
      <w:sz w:val="22"/>
      <w:szCs w:val="22"/>
      <w:u w:val="single"/>
    </w:rPr>
  </w:style>
  <w:style w:type="paragraph" w:customStyle="1" w:styleId="s33">
    <w:name w:val="s_33"/>
    <w:basedOn w:val="a"/>
    <w:uiPriority w:val="99"/>
    <w:pPr>
      <w:spacing w:before="100" w:beforeAutospacing="1" w:after="100" w:afterAutospacing="1"/>
    </w:pPr>
    <w:rPr>
      <w:rFonts w:ascii="Verdana" w:hAnsi="Verdana" w:cs="Verdana"/>
      <w:b/>
      <w:bCs/>
      <w:sz w:val="22"/>
      <w:szCs w:val="22"/>
    </w:rPr>
  </w:style>
  <w:style w:type="paragraph" w:customStyle="1" w:styleId="s32">
    <w:name w:val="s_32"/>
    <w:basedOn w:val="a"/>
    <w:uiPriority w:val="99"/>
    <w:pPr>
      <w:spacing w:before="100" w:beforeAutospacing="1" w:after="100" w:afterAutospacing="1"/>
    </w:pPr>
    <w:rPr>
      <w:rFonts w:ascii="Verdana" w:hAnsi="Verdana" w:cs="Verdana"/>
      <w:sz w:val="18"/>
      <w:szCs w:val="18"/>
    </w:rPr>
  </w:style>
  <w:style w:type="paragraph" w:customStyle="1" w:styleId="s31">
    <w:name w:val="s_31"/>
    <w:basedOn w:val="a"/>
    <w:uiPriority w:val="99"/>
    <w:pPr>
      <w:spacing w:before="100" w:beforeAutospacing="1" w:after="100" w:afterAutospacing="1"/>
    </w:pPr>
    <w:rPr>
      <w:rFonts w:ascii="Verdana" w:hAnsi="Verdana" w:cs="Verdana"/>
      <w:sz w:val="20"/>
      <w:szCs w:val="20"/>
    </w:rPr>
  </w:style>
  <w:style w:type="paragraph" w:customStyle="1" w:styleId="s29">
    <w:name w:val="s_29"/>
    <w:basedOn w:val="a"/>
    <w:uiPriority w:val="99"/>
    <w:pPr>
      <w:spacing w:before="100" w:beforeAutospacing="1" w:after="100" w:afterAutospacing="1"/>
    </w:pPr>
    <w:rPr>
      <w:rFonts w:ascii="Verdana" w:hAnsi="Verdana" w:cs="Verdana"/>
      <w:sz w:val="22"/>
      <w:szCs w:val="22"/>
    </w:rPr>
  </w:style>
  <w:style w:type="paragraph" w:customStyle="1" w:styleId="s28">
    <w:name w:val="s_28"/>
    <w:basedOn w:val="a"/>
    <w:uiPriority w:val="99"/>
    <w:pPr>
      <w:spacing w:before="100" w:beforeAutospacing="1" w:after="100" w:afterAutospacing="1"/>
      <w:jc w:val="right"/>
    </w:pPr>
    <w:rPr>
      <w:sz w:val="14"/>
      <w:szCs w:val="14"/>
    </w:rPr>
  </w:style>
  <w:style w:type="paragraph" w:customStyle="1" w:styleId="s27">
    <w:name w:val="s_27"/>
    <w:basedOn w:val="a"/>
    <w:uiPriority w:val="99"/>
    <w:pPr>
      <w:spacing w:before="100" w:beforeAutospacing="1" w:after="100" w:afterAutospacing="1"/>
    </w:pPr>
    <w:rPr>
      <w:sz w:val="14"/>
      <w:szCs w:val="14"/>
    </w:rPr>
  </w:style>
  <w:style w:type="paragraph" w:customStyle="1" w:styleId="s26">
    <w:name w:val="s_26"/>
    <w:basedOn w:val="a"/>
    <w:uiPriority w:val="99"/>
    <w:pPr>
      <w:spacing w:before="100" w:beforeAutospacing="1" w:after="100" w:afterAutospacing="1"/>
    </w:pPr>
  </w:style>
  <w:style w:type="paragraph" w:customStyle="1" w:styleId="s25">
    <w:name w:val="s_25"/>
    <w:basedOn w:val="a"/>
    <w:uiPriority w:val="99"/>
    <w:pPr>
      <w:spacing w:before="100" w:beforeAutospacing="1" w:after="100" w:afterAutospacing="1"/>
    </w:pPr>
    <w:rPr>
      <w:color w:val="008080"/>
    </w:rPr>
  </w:style>
  <w:style w:type="paragraph" w:customStyle="1" w:styleId="s24">
    <w:name w:val="s_24"/>
    <w:basedOn w:val="a"/>
    <w:uiPriority w:val="99"/>
    <w:pPr>
      <w:spacing w:before="100" w:beforeAutospacing="1" w:after="100" w:afterAutospacing="1"/>
    </w:pPr>
  </w:style>
  <w:style w:type="paragraph" w:customStyle="1" w:styleId="s23">
    <w:name w:val="s_23"/>
    <w:basedOn w:val="a"/>
    <w:uiPriority w:val="99"/>
    <w:pPr>
      <w:spacing w:before="100" w:beforeAutospacing="1" w:after="100" w:afterAutospacing="1"/>
    </w:pPr>
    <w:rPr>
      <w:i/>
      <w:iCs/>
      <w:color w:val="000080"/>
    </w:rPr>
  </w:style>
  <w:style w:type="paragraph" w:customStyle="1" w:styleId="s19">
    <w:name w:val="s_19"/>
    <w:basedOn w:val="a"/>
    <w:uiPriority w:val="99"/>
    <w:pPr>
      <w:spacing w:before="100" w:beforeAutospacing="1" w:after="100" w:afterAutospacing="1"/>
      <w:jc w:val="right"/>
    </w:pPr>
  </w:style>
  <w:style w:type="paragraph" w:customStyle="1" w:styleId="s15">
    <w:name w:val="s_15"/>
    <w:basedOn w:val="a"/>
    <w:uiPriority w:val="99"/>
    <w:pPr>
      <w:spacing w:before="100" w:beforeAutospacing="1" w:after="100" w:afterAutospacing="1"/>
    </w:pPr>
  </w:style>
  <w:style w:type="paragraph" w:customStyle="1" w:styleId="s14">
    <w:name w:val="s_14"/>
    <w:basedOn w:val="a"/>
    <w:uiPriority w:val="99"/>
    <w:pPr>
      <w:spacing w:before="100" w:beforeAutospacing="1" w:after="100" w:afterAutospacing="1"/>
    </w:pPr>
  </w:style>
  <w:style w:type="paragraph" w:customStyle="1" w:styleId="s13">
    <w:name w:val="s_13"/>
    <w:basedOn w:val="a"/>
    <w:uiPriority w:val="99"/>
    <w:pPr>
      <w:shd w:val="clear" w:color="auto" w:fill="808080"/>
      <w:spacing w:before="100" w:beforeAutospacing="1" w:after="100" w:afterAutospacing="1"/>
    </w:pPr>
  </w:style>
  <w:style w:type="paragraph" w:customStyle="1" w:styleId="s11">
    <w:name w:val="s_11"/>
    <w:basedOn w:val="a"/>
    <w:uiPriority w:val="99"/>
    <w:pPr>
      <w:spacing w:before="100" w:beforeAutospacing="1" w:after="100" w:afterAutospacing="1"/>
    </w:pPr>
    <w:rPr>
      <w:color w:val="008000"/>
      <w:u w:val="single"/>
    </w:rPr>
  </w:style>
  <w:style w:type="paragraph" w:customStyle="1" w:styleId="s10">
    <w:name w:val="s_10"/>
    <w:basedOn w:val="a"/>
    <w:uiPriority w:val="99"/>
    <w:pPr>
      <w:spacing w:before="100" w:beforeAutospacing="1" w:after="100" w:afterAutospacing="1"/>
    </w:pPr>
    <w:rPr>
      <w:b/>
      <w:bCs/>
      <w:color w:val="000080"/>
    </w:rPr>
  </w:style>
  <w:style w:type="paragraph" w:customStyle="1" w:styleId="s9">
    <w:name w:val="s_9"/>
    <w:basedOn w:val="a"/>
    <w:uiPriority w:val="99"/>
    <w:pPr>
      <w:spacing w:before="100" w:beforeAutospacing="1" w:after="100" w:afterAutospacing="1"/>
    </w:pPr>
    <w:rPr>
      <w:i/>
      <w:iCs/>
      <w:color w:val="800080"/>
    </w:rPr>
  </w:style>
  <w:style w:type="paragraph" w:customStyle="1" w:styleId="s8">
    <w:name w:val="s_8"/>
    <w:basedOn w:val="a"/>
    <w:uiPriority w:val="99"/>
    <w:pPr>
      <w:spacing w:before="100" w:beforeAutospacing="1" w:after="100" w:afterAutospacing="1"/>
    </w:pPr>
    <w:rPr>
      <w:color w:val="008000"/>
      <w:u w:val="single"/>
    </w:rPr>
  </w:style>
  <w:style w:type="paragraph" w:customStyle="1" w:styleId="s7">
    <w:name w:val="s_7"/>
    <w:basedOn w:val="a"/>
    <w:uiPriority w:val="99"/>
    <w:pPr>
      <w:spacing w:before="100" w:beforeAutospacing="1" w:after="100" w:afterAutospacing="1"/>
    </w:pPr>
    <w:rPr>
      <w:strike/>
      <w:color w:val="808000"/>
    </w:rPr>
  </w:style>
  <w:style w:type="paragraph" w:customStyle="1" w:styleId="s6">
    <w:name w:val="s_6"/>
    <w:basedOn w:val="a"/>
    <w:uiPriority w:val="99"/>
    <w:pPr>
      <w:spacing w:before="100" w:beforeAutospacing="1" w:after="100" w:afterAutospacing="1"/>
      <w:jc w:val="center"/>
    </w:pPr>
    <w:rPr>
      <w:b/>
      <w:bCs/>
      <w:color w:val="000080"/>
    </w:rPr>
  </w:style>
  <w:style w:type="paragraph" w:customStyle="1" w:styleId="s5">
    <w:name w:val="s_5"/>
    <w:basedOn w:val="a"/>
    <w:uiPriority w:val="99"/>
    <w:pPr>
      <w:spacing w:before="100" w:beforeAutospacing="1" w:after="100" w:afterAutospacing="1"/>
      <w:jc w:val="center"/>
    </w:pPr>
    <w:rPr>
      <w:b/>
      <w:bCs/>
      <w:color w:val="000080"/>
    </w:rPr>
  </w:style>
  <w:style w:type="paragraph" w:customStyle="1" w:styleId="s4">
    <w:name w:val="s_4"/>
    <w:basedOn w:val="a"/>
    <w:uiPriority w:val="99"/>
    <w:pPr>
      <w:spacing w:before="100" w:beforeAutospacing="1" w:after="100" w:afterAutospacing="1"/>
      <w:jc w:val="center"/>
    </w:pPr>
    <w:rPr>
      <w:b/>
      <w:bCs/>
      <w:color w:val="000080"/>
    </w:rPr>
  </w:style>
  <w:style w:type="paragraph" w:customStyle="1" w:styleId="s3">
    <w:name w:val="s_3"/>
    <w:basedOn w:val="a"/>
    <w:uiPriority w:val="99"/>
    <w:pPr>
      <w:spacing w:before="100" w:beforeAutospacing="1" w:after="100" w:afterAutospacing="1"/>
      <w:jc w:val="center"/>
    </w:pPr>
    <w:rPr>
      <w:b/>
      <w:bCs/>
      <w:color w:val="000080"/>
    </w:rPr>
  </w:style>
  <w:style w:type="paragraph" w:customStyle="1" w:styleId="s1">
    <w:name w:val="s_1"/>
    <w:basedOn w:val="a"/>
    <w:uiPriority w:val="99"/>
    <w:pPr>
      <w:spacing w:before="100" w:beforeAutospacing="1" w:after="100" w:afterAutospacing="1"/>
      <w:ind w:firstLine="720"/>
      <w:jc w:val="both"/>
    </w:pPr>
    <w:rPr>
      <w:rFonts w:ascii="Arial" w:hAnsi="Arial" w:cs="Arial"/>
      <w:sz w:val="20"/>
      <w:szCs w:val="20"/>
    </w:rPr>
  </w:style>
  <w:style w:type="character" w:customStyle="1" w:styleId="s101">
    <w:name w:val="s_101"/>
    <w:basedOn w:val="a0"/>
    <w:uiPriority w:val="99"/>
    <w:rPr>
      <w:rFonts w:cs="Times New Roman"/>
      <w:b/>
      <w:bCs/>
      <w:color w:val="000080"/>
      <w:u w:val="none"/>
      <w:effect w:val="none"/>
    </w:rPr>
  </w:style>
  <w:style w:type="paragraph" w:customStyle="1" w:styleId="ConsTitle">
    <w:name w:val="ConsTitle"/>
    <w:uiPriority w:val="99"/>
    <w:pPr>
      <w:widowControl w:val="0"/>
      <w:spacing w:after="0" w:line="240" w:lineRule="auto"/>
      <w:ind w:right="19772"/>
    </w:pPr>
    <w:rPr>
      <w:rFonts w:ascii="Arial" w:hAnsi="Arial" w:cs="Arial"/>
      <w:b/>
      <w:bCs/>
      <w:sz w:val="16"/>
      <w:szCs w:val="16"/>
      <w:lang w:eastAsia="en-US"/>
    </w:rPr>
  </w:style>
  <w:style w:type="paragraph" w:styleId="af2">
    <w:name w:val="footnote text"/>
    <w:basedOn w:val="a"/>
    <w:link w:val="af3"/>
    <w:uiPriority w:val="99"/>
    <w:rPr>
      <w:sz w:val="20"/>
      <w:szCs w:val="20"/>
    </w:rPr>
  </w:style>
  <w:style w:type="character" w:customStyle="1" w:styleId="af3">
    <w:name w:val="Текст сноски Знак"/>
    <w:basedOn w:val="a0"/>
    <w:link w:val="af2"/>
    <w:uiPriority w:val="99"/>
    <w:locked/>
    <w:rPr>
      <w:rFonts w:cs="Times New Roman"/>
      <w:sz w:val="20"/>
      <w:szCs w:val="20"/>
    </w:rPr>
  </w:style>
  <w:style w:type="character" w:styleId="af4">
    <w:name w:val="footnote reference"/>
    <w:basedOn w:val="a0"/>
    <w:uiPriority w:val="99"/>
    <w:rPr>
      <w:rFonts w:cs="Times New Roman"/>
      <w:vertAlign w:val="superscript"/>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styleId="af5">
    <w:name w:val="Body Text"/>
    <w:basedOn w:val="a"/>
    <w:link w:val="af6"/>
    <w:uiPriority w:val="99"/>
    <w:pPr>
      <w:autoSpaceDE w:val="0"/>
      <w:autoSpaceDN w:val="0"/>
      <w:spacing w:after="120"/>
    </w:pPr>
    <w:rPr>
      <w:sz w:val="20"/>
      <w:szCs w:val="20"/>
    </w:rPr>
  </w:style>
  <w:style w:type="character" w:customStyle="1" w:styleId="af6">
    <w:name w:val="Основной текст Знак"/>
    <w:basedOn w:val="a0"/>
    <w:link w:val="af5"/>
    <w:uiPriority w:val="99"/>
    <w:semiHidden/>
    <w:locked/>
    <w:rPr>
      <w:rFonts w:cs="Times New Roman"/>
      <w:sz w:val="24"/>
      <w:szCs w:val="24"/>
    </w:rPr>
  </w:style>
  <w:style w:type="paragraph" w:styleId="af7">
    <w:name w:val="Normal (Web)"/>
    <w:basedOn w:val="a"/>
    <w:uiPriority w:val="99"/>
    <w:pPr>
      <w:spacing w:before="45" w:after="45"/>
    </w:pPr>
    <w:rPr>
      <w:rFonts w:ascii="Arial" w:hAnsi="Arial" w:cs="Arial"/>
      <w:sz w:val="16"/>
      <w:szCs w:val="16"/>
      <w:lang w:val="en-US" w:eastAsia="en-US"/>
    </w:rPr>
  </w:style>
  <w:style w:type="paragraph" w:customStyle="1" w:styleId="fieldcomment">
    <w:name w:val="field_comment"/>
    <w:basedOn w:val="a"/>
    <w:uiPriority w:val="99"/>
    <w:pPr>
      <w:spacing w:before="45" w:after="45"/>
    </w:pPr>
    <w:rPr>
      <w:rFonts w:ascii="Arial" w:hAnsi="Arial" w:cs="Arial"/>
      <w:sz w:val="9"/>
      <w:szCs w:val="9"/>
      <w:lang w:val="en-US" w:eastAsia="en-US"/>
    </w:rPr>
  </w:style>
  <w:style w:type="paragraph" w:customStyle="1" w:styleId="fieldname">
    <w:name w:val="field_name"/>
    <w:basedOn w:val="a"/>
    <w:uiPriority w:val="99"/>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pPr>
      <w:spacing w:before="45" w:after="45"/>
    </w:pPr>
    <w:rPr>
      <w:rFonts w:ascii="Arial" w:hAnsi="Arial" w:cs="Arial"/>
      <w:sz w:val="16"/>
      <w:szCs w:val="16"/>
      <w:lang w:val="en-US" w:eastAsia="en-US"/>
    </w:rPr>
  </w:style>
  <w:style w:type="character" w:customStyle="1" w:styleId="fieldcomment1">
    <w:name w:val="field_comment1"/>
    <w:basedOn w:val="a0"/>
    <w:uiPriority w:val="99"/>
    <w:rPr>
      <w:rFonts w:cs="Times New Roman"/>
      <w:sz w:val="9"/>
      <w:szCs w:val="9"/>
    </w:rPr>
  </w:style>
  <w:style w:type="paragraph" w:customStyle="1" w:styleId="25">
    <w:name w:val="Стиль2"/>
    <w:basedOn w:val="3"/>
    <w:uiPriority w:val="99"/>
    <w:pPr>
      <w:shd w:val="clear" w:color="auto" w:fill="C0C0C0"/>
      <w:spacing w:before="150"/>
      <w:jc w:val="center"/>
    </w:pPr>
  </w:style>
  <w:style w:type="paragraph" w:styleId="26">
    <w:name w:val="List Bullet 2"/>
    <w:basedOn w:val="a"/>
    <w:autoRedefine/>
    <w:uiPriority w:val="99"/>
    <w:pPr>
      <w:tabs>
        <w:tab w:val="left" w:pos="936"/>
      </w:tabs>
      <w:spacing w:after="120"/>
      <w:jc w:val="both"/>
    </w:pPr>
    <w:rPr>
      <w:rFonts w:ascii="Arial" w:hAnsi="Arial" w:cs="Arial"/>
      <w:sz w:val="20"/>
      <w:szCs w:val="20"/>
      <w:lang w:eastAsia="en-US"/>
    </w:rPr>
  </w:style>
  <w:style w:type="paragraph" w:customStyle="1" w:styleId="af8">
    <w:name w:val="Текстовый"/>
    <w:uiPriority w:val="99"/>
    <w:pPr>
      <w:widowControl w:val="0"/>
      <w:spacing w:after="0" w:line="240" w:lineRule="auto"/>
      <w:jc w:val="both"/>
    </w:pPr>
    <w:rPr>
      <w:rFonts w:ascii="Arial" w:hAnsi="Arial" w:cs="Arial"/>
      <w:sz w:val="20"/>
      <w:szCs w:val="20"/>
    </w:rPr>
  </w:style>
  <w:style w:type="paragraph" w:customStyle="1" w:styleId="af9">
    <w:name w:val="Пункт договора"/>
    <w:basedOn w:val="af8"/>
    <w:uiPriority w:val="99"/>
    <w:pPr>
      <w:tabs>
        <w:tab w:val="num" w:pos="390"/>
      </w:tabs>
      <w:ind w:left="390" w:hanging="390"/>
    </w:pPr>
  </w:style>
  <w:style w:type="paragraph" w:customStyle="1" w:styleId="CharCharCharChar">
    <w:name w:val="Char Char Знак Знак Char Char"/>
    <w:basedOn w:val="a"/>
    <w:uiPriority w:val="99"/>
    <w:pPr>
      <w:spacing w:after="160" w:line="240" w:lineRule="exact"/>
    </w:pPr>
    <w:rPr>
      <w:rFonts w:ascii="Verdana" w:hAnsi="Verdana" w:cs="Verdana"/>
      <w:sz w:val="20"/>
      <w:szCs w:val="20"/>
      <w:lang w:val="en-US" w:eastAsia="en-US"/>
    </w:rPr>
  </w:style>
  <w:style w:type="paragraph" w:styleId="31">
    <w:name w:val="Body Text Indent 3"/>
    <w:basedOn w:val="a"/>
    <w:link w:val="32"/>
    <w:uiPriority w:val="99"/>
    <w:pPr>
      <w:autoSpaceDE w:val="0"/>
      <w:autoSpaceDN w:val="0"/>
      <w:adjustRightInd w:val="0"/>
      <w:ind w:firstLine="708"/>
      <w:jc w:val="both"/>
    </w:pPr>
    <w:rPr>
      <w:sz w:val="26"/>
      <w:szCs w:val="2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afa">
    <w:name w:val="Стиль Знак"/>
    <w:basedOn w:val="a"/>
    <w:uiPriority w:val="99"/>
    <w:rsid w:val="00D64D6D"/>
    <w:pPr>
      <w:spacing w:after="160" w:line="240" w:lineRule="exact"/>
    </w:pPr>
    <w:rPr>
      <w:rFonts w:ascii="Verdana" w:hAnsi="Verdana" w:cs="Verdana"/>
      <w:sz w:val="20"/>
      <w:szCs w:val="20"/>
      <w:lang w:val="en-US" w:eastAsia="en-US"/>
    </w:rPr>
  </w:style>
  <w:style w:type="paragraph" w:styleId="afb">
    <w:name w:val="Title"/>
    <w:basedOn w:val="a"/>
    <w:link w:val="afc"/>
    <w:uiPriority w:val="99"/>
    <w:qFormat/>
    <w:rsid w:val="00981705"/>
    <w:pPr>
      <w:autoSpaceDE w:val="0"/>
      <w:autoSpaceDN w:val="0"/>
      <w:jc w:val="center"/>
    </w:pPr>
    <w:rPr>
      <w:b/>
      <w:bCs/>
      <w:sz w:val="26"/>
      <w:szCs w:val="26"/>
    </w:rPr>
  </w:style>
  <w:style w:type="character" w:customStyle="1" w:styleId="afc">
    <w:name w:val="Заголовок Знак"/>
    <w:basedOn w:val="a0"/>
    <w:link w:val="afb"/>
    <w:uiPriority w:val="10"/>
    <w:locked/>
    <w:rPr>
      <w:rFonts w:asciiTheme="majorHAnsi" w:eastAsiaTheme="majorEastAsia" w:hAnsiTheme="majorHAnsi" w:cs="Times New Roman"/>
      <w:b/>
      <w:bCs/>
      <w:kern w:val="28"/>
      <w:sz w:val="32"/>
      <w:szCs w:val="32"/>
    </w:rPr>
  </w:style>
  <w:style w:type="paragraph" w:styleId="afd">
    <w:name w:val="Subtitle"/>
    <w:basedOn w:val="a"/>
    <w:link w:val="afe"/>
    <w:uiPriority w:val="99"/>
    <w:qFormat/>
    <w:rsid w:val="00981705"/>
    <w:pPr>
      <w:autoSpaceDE w:val="0"/>
      <w:autoSpaceDN w:val="0"/>
      <w:jc w:val="center"/>
    </w:pPr>
    <w:rPr>
      <w:b/>
      <w:bCs/>
      <w:sz w:val="40"/>
      <w:szCs w:val="40"/>
    </w:rPr>
  </w:style>
  <w:style w:type="character" w:customStyle="1" w:styleId="afe">
    <w:name w:val="Подзаголовок Знак"/>
    <w:basedOn w:val="a0"/>
    <w:link w:val="afd"/>
    <w:uiPriority w:val="11"/>
    <w:locked/>
    <w:rPr>
      <w:rFonts w:asciiTheme="majorHAnsi" w:eastAsiaTheme="majorEastAsia" w:hAnsiTheme="majorHAnsi" w:cs="Times New Roman"/>
      <w:sz w:val="24"/>
      <w:szCs w:val="24"/>
    </w:rPr>
  </w:style>
  <w:style w:type="paragraph" w:customStyle="1" w:styleId="ConsNormal">
    <w:name w:val="ConsNormal"/>
    <w:uiPriority w:val="99"/>
    <w:rsid w:val="00422D41"/>
    <w:pPr>
      <w:widowControl w:val="0"/>
      <w:autoSpaceDE w:val="0"/>
      <w:autoSpaceDN w:val="0"/>
      <w:adjustRightInd w:val="0"/>
      <w:spacing w:after="0" w:line="240" w:lineRule="auto"/>
      <w:ind w:firstLine="720"/>
    </w:pPr>
    <w:rPr>
      <w:rFonts w:ascii="Arial" w:hAnsi="Arial" w:cs="Arial"/>
      <w:sz w:val="16"/>
      <w:szCs w:val="16"/>
      <w:lang w:eastAsia="en-US"/>
    </w:rPr>
  </w:style>
  <w:style w:type="paragraph" w:customStyle="1" w:styleId="aff">
    <w:name w:val="Знак"/>
    <w:basedOn w:val="a"/>
    <w:uiPriority w:val="99"/>
    <w:rsid w:val="00D01A66"/>
    <w:pPr>
      <w:spacing w:after="160" w:line="240" w:lineRule="exact"/>
    </w:pPr>
    <w:rPr>
      <w:rFonts w:ascii="Verdana" w:hAnsi="Verdana" w:cs="Verdana"/>
      <w:sz w:val="20"/>
      <w:szCs w:val="20"/>
      <w:lang w:val="en-US" w:eastAsia="en-US"/>
    </w:rPr>
  </w:style>
  <w:style w:type="paragraph" w:customStyle="1" w:styleId="aff0">
    <w:name w:val="Свободная форма"/>
    <w:uiPriority w:val="99"/>
    <w:rsid w:val="005350DA"/>
    <w:pPr>
      <w:spacing w:after="0" w:line="240" w:lineRule="auto"/>
    </w:pPr>
    <w:rPr>
      <w:color w:val="000000"/>
      <w:sz w:val="20"/>
      <w:szCs w:val="20"/>
      <w:lang w:eastAsia="en-US"/>
    </w:rPr>
  </w:style>
  <w:style w:type="paragraph" w:customStyle="1" w:styleId="2A">
    <w:name w:val="Заголовок 2 A"/>
    <w:next w:val="12"/>
    <w:uiPriority w:val="99"/>
    <w:rsid w:val="005350DA"/>
    <w:pPr>
      <w:keepNext/>
      <w:spacing w:after="0" w:line="240" w:lineRule="auto"/>
      <w:ind w:right="125"/>
      <w:outlineLvl w:val="1"/>
    </w:pPr>
    <w:rPr>
      <w:rFonts w:ascii="Times New Roman Bold" w:hAnsi="Times New Roman Bold"/>
      <w:color w:val="000000"/>
      <w:sz w:val="24"/>
      <w:szCs w:val="20"/>
      <w:lang w:eastAsia="en-US"/>
    </w:rPr>
  </w:style>
  <w:style w:type="paragraph" w:customStyle="1" w:styleId="1A">
    <w:name w:val="Заголовок 1 A"/>
    <w:next w:val="12"/>
    <w:uiPriority w:val="99"/>
    <w:rsid w:val="005350DA"/>
    <w:pPr>
      <w:keepNext/>
      <w:spacing w:after="0" w:line="240" w:lineRule="auto"/>
      <w:jc w:val="both"/>
      <w:outlineLvl w:val="0"/>
    </w:pPr>
    <w:rPr>
      <w:rFonts w:ascii="Times New Roman Bold" w:hAnsi="Times New Roman Bold"/>
      <w:color w:val="000000"/>
      <w:sz w:val="24"/>
      <w:szCs w:val="20"/>
      <w:lang w:eastAsia="en-US"/>
    </w:rPr>
  </w:style>
  <w:style w:type="paragraph" w:customStyle="1" w:styleId="14">
    <w:name w:val="Обычный (веб)1"/>
    <w:uiPriority w:val="99"/>
    <w:rsid w:val="005350DA"/>
    <w:pPr>
      <w:spacing w:after="0" w:line="240" w:lineRule="auto"/>
    </w:pPr>
    <w:rPr>
      <w:color w:val="000000"/>
      <w:sz w:val="24"/>
      <w:szCs w:val="20"/>
      <w:lang w:eastAsia="en-US"/>
    </w:rPr>
  </w:style>
  <w:style w:type="paragraph" w:customStyle="1" w:styleId="4A">
    <w:name w:val="Заголовок 4 A"/>
    <w:next w:val="12"/>
    <w:uiPriority w:val="99"/>
    <w:rsid w:val="005350DA"/>
    <w:pPr>
      <w:keepNext/>
      <w:spacing w:after="0" w:line="240" w:lineRule="auto"/>
      <w:outlineLvl w:val="3"/>
    </w:pPr>
    <w:rPr>
      <w:rFonts w:ascii="Times New Roman Bold" w:hAnsi="Times New Roman Bold"/>
      <w:color w:val="000000"/>
      <w:sz w:val="20"/>
      <w:szCs w:val="20"/>
      <w:lang w:eastAsia="en-US"/>
    </w:rPr>
  </w:style>
  <w:style w:type="paragraph" w:customStyle="1" w:styleId="3A">
    <w:name w:val="Заголовок 3 A"/>
    <w:next w:val="12"/>
    <w:uiPriority w:val="99"/>
    <w:rsid w:val="005350DA"/>
    <w:pPr>
      <w:keepNext/>
      <w:spacing w:after="0" w:line="240" w:lineRule="auto"/>
      <w:outlineLvl w:val="2"/>
    </w:pPr>
    <w:rPr>
      <w:rFonts w:ascii="Times New Roman Bold" w:hAnsi="Times New Roman Bold"/>
      <w:color w:val="000000"/>
      <w:sz w:val="24"/>
      <w:szCs w:val="20"/>
      <w:lang w:eastAsia="en-US"/>
    </w:rPr>
  </w:style>
  <w:style w:type="paragraph" w:customStyle="1" w:styleId="CharChar3">
    <w:name w:val="Char Char3"/>
    <w:basedOn w:val="a"/>
    <w:uiPriority w:val="99"/>
    <w:rsid w:val="00E1394A"/>
    <w:pPr>
      <w:spacing w:after="160" w:line="240" w:lineRule="exact"/>
    </w:pPr>
    <w:rPr>
      <w:rFonts w:ascii="Verdana" w:hAnsi="Verdana" w:cs="Verdana"/>
      <w:sz w:val="20"/>
      <w:szCs w:val="20"/>
      <w:lang w:val="en-US" w:eastAsia="en-US"/>
    </w:rPr>
  </w:style>
  <w:style w:type="paragraph" w:customStyle="1" w:styleId="Default0">
    <w:name w:val="Default"/>
    <w:rsid w:val="009D31BB"/>
    <w:pPr>
      <w:autoSpaceDE w:val="0"/>
      <w:autoSpaceDN w:val="0"/>
      <w:adjustRightInd w:val="0"/>
      <w:spacing w:after="0" w:line="240" w:lineRule="auto"/>
    </w:pPr>
    <w:rPr>
      <w:rFonts w:ascii="Tahoma" w:hAnsi="Tahoma" w:cs="Tahoma"/>
      <w:color w:val="000000"/>
      <w:sz w:val="24"/>
      <w:szCs w:val="24"/>
    </w:rPr>
  </w:style>
  <w:style w:type="paragraph" w:customStyle="1" w:styleId="aff1">
    <w:name w:val="пду"/>
    <w:basedOn w:val="1"/>
    <w:link w:val="aff2"/>
    <w:qFormat/>
    <w:rsid w:val="005E5768"/>
    <w:pPr>
      <w:spacing w:before="0" w:after="0"/>
      <w:jc w:val="center"/>
    </w:pPr>
    <w:rPr>
      <w:rFonts w:ascii="Times New Roman" w:hAnsi="Times New Roman" w:cs="Times New Roman"/>
      <w:sz w:val="24"/>
      <w:szCs w:val="24"/>
    </w:rPr>
  </w:style>
  <w:style w:type="character" w:customStyle="1" w:styleId="aff2">
    <w:name w:val="пду Знак"/>
    <w:basedOn w:val="10"/>
    <w:link w:val="aff1"/>
    <w:rsid w:val="005E5768"/>
    <w:rPr>
      <w:rFonts w:ascii="Arial" w:hAnsi="Arial" w:cs="Arial"/>
      <w:b/>
      <w:bCs/>
      <w:kern w:val="32"/>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1D66221ECC3ED8F2DAE5666DA527E1B0EBC4797B43EDA4365CE24957CB6F4C73DE07860CAJFoCL" TargetMode="External"/><Relationship Id="rId4" Type="http://schemas.openxmlformats.org/officeDocument/2006/relationships/settings" Target="settings.xml"/><Relationship Id="rId9" Type="http://schemas.openxmlformats.org/officeDocument/2006/relationships/hyperlink" Target="http://www.sdk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0A793-5C25-4BA9-B131-66BF7CB6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49</Pages>
  <Words>25337</Words>
  <Characters>144423</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BCS</Company>
  <LinksUpToDate>false</LinksUpToDate>
  <CharactersWithSpaces>169422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111</dc:creator>
  <cp:keywords/>
  <dc:description/>
  <cp:lastModifiedBy>A.Starodubova</cp:lastModifiedBy>
  <cp:revision>17</cp:revision>
  <cp:lastPrinted>2022-05-06T14:21:00Z</cp:lastPrinted>
  <dcterms:created xsi:type="dcterms:W3CDTF">2025-04-23T11:11:00Z</dcterms:created>
  <dcterms:modified xsi:type="dcterms:W3CDTF">2026-04-07T10:16:00Z</dcterms:modified>
</cp:coreProperties>
</file>